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8F" w:rsidRDefault="00601C3C">
      <w:pPr>
        <w:spacing w:after="0" w:line="259" w:lineRule="auto"/>
        <w:ind w:left="14" w:firstLine="0"/>
      </w:pPr>
      <w:r>
        <w:rPr>
          <w:rFonts w:ascii="Calibri" w:eastAsia="Calibri" w:hAnsi="Calibri" w:cs="Calibri"/>
        </w:rPr>
        <w:t xml:space="preserve">                                                                                                        </w:t>
      </w:r>
      <w:r>
        <w:rPr>
          <w:rFonts w:ascii="Calibri" w:eastAsia="Calibri" w:hAnsi="Calibri" w:cs="Calibri"/>
          <w:sz w:val="24"/>
        </w:rPr>
        <w:t xml:space="preserve"> </w:t>
      </w:r>
    </w:p>
    <w:p w:rsidR="00EE4D8F" w:rsidRDefault="00601C3C">
      <w:pPr>
        <w:spacing w:after="0" w:line="259" w:lineRule="auto"/>
        <w:ind w:left="30"/>
        <w:jc w:val="center"/>
      </w:pPr>
      <w:r>
        <w:rPr>
          <w:b/>
        </w:rPr>
        <w:t xml:space="preserve">Barham Primary School </w:t>
      </w:r>
      <w:r>
        <w:t xml:space="preserve"> </w:t>
      </w:r>
    </w:p>
    <w:p w:rsidR="00EE4D8F" w:rsidRDefault="00601C3C">
      <w:pPr>
        <w:spacing w:after="0" w:line="259" w:lineRule="auto"/>
        <w:ind w:left="30" w:right="3"/>
        <w:jc w:val="center"/>
      </w:pPr>
      <w:r>
        <w:rPr>
          <w:b/>
        </w:rPr>
        <w:t xml:space="preserve">Disability Statement and Accessibility Plan </w:t>
      </w:r>
      <w:r>
        <w:t xml:space="preserve"> </w:t>
      </w:r>
    </w:p>
    <w:p w:rsidR="00EE4D8F" w:rsidRDefault="00601C3C">
      <w:pPr>
        <w:spacing w:after="230" w:line="259" w:lineRule="auto"/>
        <w:ind w:left="68" w:firstLine="0"/>
        <w:jc w:val="center"/>
      </w:pPr>
      <w:r>
        <w:rPr>
          <w:b/>
        </w:rPr>
        <w:t xml:space="preserve"> </w:t>
      </w:r>
    </w:p>
    <w:p w:rsidR="00EE4D8F" w:rsidRDefault="00601C3C">
      <w:pPr>
        <w:spacing w:after="232" w:line="259" w:lineRule="auto"/>
        <w:ind w:left="18" w:firstLine="0"/>
        <w:jc w:val="center"/>
      </w:pPr>
      <w:r>
        <w:rPr>
          <w:b/>
        </w:rPr>
        <w:t xml:space="preserve"> </w:t>
      </w:r>
      <w:r>
        <w:rPr>
          <w:b/>
          <w:i/>
        </w:rPr>
        <w:t xml:space="preserve">“STRIVING FOR EXCELLENCE” </w:t>
      </w:r>
    </w:p>
    <w:p w:rsidR="00EE4D8F" w:rsidRDefault="00104172">
      <w:pPr>
        <w:spacing w:after="232" w:line="259" w:lineRule="auto"/>
        <w:ind w:left="20" w:firstLine="0"/>
        <w:jc w:val="center"/>
      </w:pPr>
      <w:r>
        <w:rPr>
          <w:b/>
          <w:color w:val="00B050"/>
        </w:rPr>
        <w:t>Reviewed Decembe</w:t>
      </w:r>
      <w:r w:rsidR="00601C3C">
        <w:rPr>
          <w:b/>
          <w:color w:val="00B050"/>
        </w:rPr>
        <w:t>r</w:t>
      </w:r>
      <w:r w:rsidR="00370B7E">
        <w:rPr>
          <w:b/>
          <w:color w:val="00B050"/>
        </w:rPr>
        <w:t xml:space="preserve"> 2023</w:t>
      </w:r>
      <w:r w:rsidR="00601C3C">
        <w:rPr>
          <w:b/>
          <w:color w:val="00B050"/>
        </w:rPr>
        <w:t xml:space="preserve"> </w:t>
      </w:r>
    </w:p>
    <w:p w:rsidR="00EE4D8F" w:rsidRDefault="00601C3C">
      <w:pPr>
        <w:spacing w:after="0" w:line="259" w:lineRule="auto"/>
        <w:ind w:left="14" w:firstLine="0"/>
      </w:pPr>
      <w:r>
        <w:t xml:space="preserve"> </w:t>
      </w:r>
    </w:p>
    <w:p w:rsidR="00EE4D8F" w:rsidRDefault="00601C3C">
      <w:pPr>
        <w:pStyle w:val="Heading1"/>
        <w:ind w:left="-5"/>
      </w:pPr>
      <w:r>
        <w:t xml:space="preserve">Purpose of Plan  </w:t>
      </w:r>
    </w:p>
    <w:p w:rsidR="00EE4D8F" w:rsidRDefault="00601C3C">
      <w:pPr>
        <w:spacing w:after="0" w:line="259" w:lineRule="auto"/>
        <w:ind w:left="14" w:firstLine="0"/>
      </w:pPr>
      <w:r>
        <w:t xml:space="preserve">  </w:t>
      </w:r>
    </w:p>
    <w:p w:rsidR="00EE4D8F" w:rsidRDefault="00601C3C">
      <w:pPr>
        <w:ind w:left="9"/>
      </w:pPr>
      <w:r>
        <w:t xml:space="preserve">The Equality Act 2010 places a legal obligation on schools making it unlawful to discriminate against students, staff and other stakeholders with a disability. This Act brings together several different equality laws including the Special Educational Needs and Disability Act 2001(SENDA), and the Disability Discrimination Act 1995 (DDA), as amended by the DDA 2005.   </w:t>
      </w:r>
    </w:p>
    <w:p w:rsidR="00EE4D8F" w:rsidRDefault="00601C3C">
      <w:pPr>
        <w:spacing w:after="0" w:line="259" w:lineRule="auto"/>
        <w:ind w:left="14" w:firstLine="0"/>
      </w:pPr>
      <w:r>
        <w:t xml:space="preserve">  </w:t>
      </w:r>
    </w:p>
    <w:p w:rsidR="00EE4D8F" w:rsidRDefault="00601C3C">
      <w:pPr>
        <w:ind w:left="9"/>
      </w:pPr>
      <w:r>
        <w:t xml:space="preserve">The Act also places an anticipatory duty on schools to consider what reasonable adjustments need to be made to improve access to the schools’ services for any stakeholder with a disability, including pupils, staff, parents and carers and any other visitors to school, without waiting until the adjustment is actually needed.  </w:t>
      </w:r>
    </w:p>
    <w:p w:rsidR="00EE4D8F" w:rsidRDefault="00601C3C">
      <w:pPr>
        <w:spacing w:after="0" w:line="259" w:lineRule="auto"/>
        <w:ind w:left="14" w:firstLine="0"/>
      </w:pPr>
      <w:r>
        <w:t xml:space="preserve">  </w:t>
      </w:r>
    </w:p>
    <w:p w:rsidR="00EE4D8F" w:rsidRDefault="00601C3C">
      <w:pPr>
        <w:ind w:left="9"/>
      </w:pPr>
      <w:r>
        <w:t xml:space="preserve">The Governing Body of Barham Primary School is committed to a fair and equal treatment of all individuals regardless of disability and, on a continuous basis, will work towards improving access to the physical environment, to the curriculum and to the provision of information in order to work towards access for all.   </w:t>
      </w:r>
    </w:p>
    <w:p w:rsidR="00EE4D8F" w:rsidRDefault="00601C3C">
      <w:pPr>
        <w:spacing w:after="14" w:line="259" w:lineRule="auto"/>
        <w:ind w:left="14" w:firstLine="0"/>
      </w:pPr>
      <w:r>
        <w:t xml:space="preserve">  </w:t>
      </w:r>
    </w:p>
    <w:p w:rsidR="00EE4D8F" w:rsidRDefault="00601C3C">
      <w:pPr>
        <w:pStyle w:val="Heading1"/>
        <w:ind w:left="-5"/>
      </w:pPr>
      <w:r>
        <w:t xml:space="preserve">Aims  </w:t>
      </w:r>
    </w:p>
    <w:p w:rsidR="00EE4D8F" w:rsidRDefault="00601C3C">
      <w:pPr>
        <w:spacing w:after="0" w:line="259" w:lineRule="auto"/>
        <w:ind w:left="14" w:firstLine="0"/>
      </w:pPr>
      <w:r>
        <w:t xml:space="preserve">  </w:t>
      </w:r>
    </w:p>
    <w:p w:rsidR="00EE4D8F" w:rsidRDefault="00601C3C">
      <w:pPr>
        <w:ind w:left="9"/>
      </w:pPr>
      <w:r>
        <w:t xml:space="preserve">Our vision is to be inclusive, to be a school where every student is valued, challenged and nurtured in order to realise their potential and we believe that mutual respect and understanding create a vibrant learning community.  </w:t>
      </w:r>
    </w:p>
    <w:p w:rsidR="00EE4D8F" w:rsidRDefault="00601C3C">
      <w:pPr>
        <w:spacing w:after="0" w:line="259" w:lineRule="auto"/>
        <w:ind w:left="14" w:firstLine="0"/>
      </w:pPr>
      <w:r>
        <w:t xml:space="preserve">  </w:t>
      </w:r>
    </w:p>
    <w:p w:rsidR="00EE4D8F" w:rsidRDefault="00601C3C">
      <w:pPr>
        <w:ind w:left="9"/>
      </w:pPr>
      <w:r>
        <w:t xml:space="preserve">Barham Primary School is committed to ensuring equal treatment of all its employees, students and any others involved in the school community, with any form of disability and will ensure that disabled people are not treated less favourably in any procedures, practices and service delivery.  </w:t>
      </w:r>
    </w:p>
    <w:p w:rsidR="00EE4D8F" w:rsidRDefault="00601C3C">
      <w:pPr>
        <w:spacing w:after="0" w:line="259" w:lineRule="auto"/>
        <w:ind w:left="14" w:firstLine="0"/>
      </w:pPr>
      <w:r>
        <w:t xml:space="preserve">  </w:t>
      </w:r>
    </w:p>
    <w:p w:rsidR="00EE4D8F" w:rsidRDefault="00601C3C">
      <w:pPr>
        <w:ind w:left="9"/>
      </w:pPr>
      <w:r>
        <w:t xml:space="preserve">The school will not tolerate harassment or victimisation of disabled people with any form of impairment and will also consider students who are carers of disabled parents.  </w:t>
      </w:r>
    </w:p>
    <w:p w:rsidR="00EE4D8F" w:rsidRDefault="00601C3C">
      <w:pPr>
        <w:spacing w:after="0" w:line="259" w:lineRule="auto"/>
        <w:ind w:left="14" w:firstLine="0"/>
      </w:pPr>
      <w:r>
        <w:t xml:space="preserve">  </w:t>
      </w:r>
    </w:p>
    <w:p w:rsidR="00EE4D8F" w:rsidRDefault="00601C3C">
      <w:pPr>
        <w:ind w:left="9"/>
      </w:pPr>
      <w:r>
        <w:t xml:space="preserve">The Governing Body recognises the limitations to the speed of improvement resulting from the practicalities of the current site and buildings, the availability of finance and the duties to all members of the school community, and an Accessibility Plan to improve accessibility will be drawn up accordingly.  </w:t>
      </w:r>
    </w:p>
    <w:p w:rsidR="00EE4D8F" w:rsidRDefault="00601C3C">
      <w:pPr>
        <w:spacing w:after="0" w:line="259" w:lineRule="auto"/>
        <w:ind w:left="14" w:firstLine="0"/>
      </w:pPr>
      <w:r>
        <w:t xml:space="preserve">  </w:t>
      </w:r>
    </w:p>
    <w:p w:rsidR="00EE4D8F" w:rsidRDefault="00601C3C">
      <w:pPr>
        <w:ind w:left="9"/>
      </w:pPr>
      <w:r>
        <w:t xml:space="preserve">The aims of this statement and the Accessibility Plan are to ensure that Barham Primary School continues to work towards increasing the accessibility of provision for all pupils, staff and visitors to the school. The Accessibility Plan will contain relevant actions to:  </w:t>
      </w:r>
    </w:p>
    <w:p w:rsidR="00EE4D8F" w:rsidRDefault="00601C3C">
      <w:pPr>
        <w:spacing w:after="12" w:line="259" w:lineRule="auto"/>
        <w:ind w:left="0" w:firstLine="0"/>
      </w:pPr>
      <w:r>
        <w:t xml:space="preserve"> </w:t>
      </w:r>
    </w:p>
    <w:p w:rsidR="00EE4D8F" w:rsidRDefault="00601C3C">
      <w:pPr>
        <w:numPr>
          <w:ilvl w:val="0"/>
          <w:numId w:val="1"/>
        </w:numPr>
        <w:ind w:hanging="360"/>
      </w:pPr>
      <w:r>
        <w:t xml:space="preserve">Improve access to the </w:t>
      </w:r>
      <w:r>
        <w:rPr>
          <w:b/>
        </w:rPr>
        <w:t>physical environment</w:t>
      </w:r>
      <w:r>
        <w:t xml:space="preserve"> of the school, adding specialist facilities as necessary. This covers improvements to the physical environment of the school and physical aids to access education.  </w:t>
      </w:r>
    </w:p>
    <w:p w:rsidR="00EE4D8F" w:rsidRDefault="00601C3C">
      <w:pPr>
        <w:spacing w:after="17" w:line="259" w:lineRule="auto"/>
        <w:ind w:left="1095" w:firstLine="0"/>
      </w:pPr>
      <w:r>
        <w:t xml:space="preserve">  </w:t>
      </w:r>
    </w:p>
    <w:p w:rsidR="00EE4D8F" w:rsidRDefault="00601C3C" w:rsidP="002E6FE4">
      <w:pPr>
        <w:numPr>
          <w:ilvl w:val="0"/>
          <w:numId w:val="1"/>
        </w:numPr>
        <w:spacing w:after="134"/>
        <w:ind w:hanging="360"/>
      </w:pPr>
      <w:r>
        <w:t xml:space="preserve">Increase access to the </w:t>
      </w:r>
      <w:r>
        <w:rPr>
          <w:b/>
        </w:rPr>
        <w:t>curriculum</w:t>
      </w:r>
      <w:r>
        <w:t xml:space="preserve"> for pupils with a disability, expanding the curriculum as necessary to ensure that pupils with a disability are as equally prepared for life as are the able-bodied pupils. This covers teaching and learning and the wider curriculum of the school such as participation in after-school clubs, leisure and cultural activities or school visits. It also covers the provision of specialist </w:t>
      </w:r>
      <w:r>
        <w:rPr>
          <w:b/>
        </w:rPr>
        <w:t>aids and equipment</w:t>
      </w:r>
      <w:r>
        <w:t xml:space="preserve">, which may assist these pupils in accessing the curriculum. Where a current pupil develops a disability, either a temporary disability such as a broken leg, or a permanent disability, every effort will be made to put in place adjustments and </w:t>
      </w:r>
      <w:r>
        <w:lastRenderedPageBreak/>
        <w:t xml:space="preserve">accommodations, as far as reasonably practical, to allow the pupil to access their normal curriculum. Risk assessments </w:t>
      </w:r>
      <w:proofErr w:type="gramStart"/>
      <w:r>
        <w:t>will be carried out</w:t>
      </w:r>
      <w:proofErr w:type="gramEnd"/>
      <w:r>
        <w:t xml:space="preserve"> to provide for this.</w:t>
      </w:r>
      <w:r w:rsidR="002E6FE4">
        <w:t xml:space="preserve"> </w:t>
      </w:r>
    </w:p>
    <w:p w:rsidR="00EE4D8F" w:rsidRDefault="00601C3C">
      <w:pPr>
        <w:spacing w:after="14" w:line="259" w:lineRule="auto"/>
        <w:ind w:left="1095" w:firstLine="0"/>
      </w:pPr>
      <w:r>
        <w:t xml:space="preserve">  </w:t>
      </w:r>
    </w:p>
    <w:p w:rsidR="00EE4D8F" w:rsidRDefault="00601C3C">
      <w:pPr>
        <w:numPr>
          <w:ilvl w:val="0"/>
          <w:numId w:val="1"/>
        </w:numPr>
        <w:ind w:hanging="360"/>
      </w:pPr>
      <w:r>
        <w:t xml:space="preserve">Improve the delivery of </w:t>
      </w:r>
      <w:r>
        <w:rPr>
          <w:b/>
        </w:rPr>
        <w:t>written information</w:t>
      </w:r>
      <w:r>
        <w:t xml:space="preserve"> to pupils, staff, parents and visitors with disabilities. Examples might include </w:t>
      </w:r>
      <w:r w:rsidR="008564BB">
        <w:t>handouts</w:t>
      </w:r>
      <w:r>
        <w:t xml:space="preserve">, timetables, textbooks and information about the school and school events. The information should be made available in various preferred formats within a reasonable time frame.   </w:t>
      </w:r>
    </w:p>
    <w:p w:rsidR="00EE4D8F" w:rsidRDefault="00601C3C">
      <w:pPr>
        <w:spacing w:after="0" w:line="259" w:lineRule="auto"/>
        <w:ind w:left="14" w:firstLine="0"/>
      </w:pPr>
      <w:r>
        <w:t xml:space="preserve">  </w:t>
      </w:r>
    </w:p>
    <w:p w:rsidR="00EE4D8F" w:rsidRDefault="00601C3C">
      <w:pPr>
        <w:ind w:left="9"/>
      </w:pPr>
      <w:r>
        <w:t xml:space="preserve">Action Plans are </w:t>
      </w:r>
      <w:r w:rsidR="008564BB">
        <w:t>available</w:t>
      </w:r>
      <w:r>
        <w:t xml:space="preserve">, relating to these key aspects of accessibility and showing how the School will address the priorities identified. These plans will be reviewed and adjusted on an annual basis. New plans will be drawn up every three years.  </w:t>
      </w:r>
    </w:p>
    <w:p w:rsidR="00EE4D8F" w:rsidRDefault="00601C3C">
      <w:pPr>
        <w:spacing w:after="0" w:line="259" w:lineRule="auto"/>
        <w:ind w:left="14" w:firstLine="0"/>
      </w:pPr>
      <w:r>
        <w:t xml:space="preserve">  </w:t>
      </w:r>
    </w:p>
    <w:p w:rsidR="00EE4D8F" w:rsidRDefault="00601C3C">
      <w:pPr>
        <w:ind w:left="9"/>
      </w:pPr>
      <w:r>
        <w:t xml:space="preserve">This document is to be read in conjunction with the following policies:  </w:t>
      </w:r>
    </w:p>
    <w:p w:rsidR="00EE4D8F" w:rsidRDefault="00601C3C">
      <w:pPr>
        <w:spacing w:after="17" w:line="259" w:lineRule="auto"/>
        <w:ind w:left="14" w:firstLine="0"/>
      </w:pPr>
      <w:r>
        <w:t xml:space="preserve">  </w:t>
      </w:r>
    </w:p>
    <w:p w:rsidR="00EE4D8F" w:rsidRDefault="00601C3C">
      <w:pPr>
        <w:numPr>
          <w:ilvl w:val="0"/>
          <w:numId w:val="1"/>
        </w:numPr>
        <w:ind w:hanging="360"/>
      </w:pPr>
      <w:r>
        <w:t xml:space="preserve">Equality Policy (including Equalities Information and Objectives)  </w:t>
      </w:r>
    </w:p>
    <w:p w:rsidR="00EE4D8F" w:rsidRDefault="00601C3C">
      <w:pPr>
        <w:numPr>
          <w:ilvl w:val="0"/>
          <w:numId w:val="1"/>
        </w:numPr>
        <w:ind w:hanging="360"/>
      </w:pPr>
      <w:r>
        <w:t xml:space="preserve">Teaching and Learning Guidelines  </w:t>
      </w:r>
    </w:p>
    <w:p w:rsidR="00EE4D8F" w:rsidRDefault="00601C3C">
      <w:pPr>
        <w:numPr>
          <w:ilvl w:val="0"/>
          <w:numId w:val="1"/>
        </w:numPr>
        <w:ind w:hanging="360"/>
      </w:pPr>
      <w:r>
        <w:t xml:space="preserve">Curriculum vision and guidelines  </w:t>
      </w:r>
    </w:p>
    <w:p w:rsidR="00EE4D8F" w:rsidRDefault="00601C3C">
      <w:pPr>
        <w:numPr>
          <w:ilvl w:val="0"/>
          <w:numId w:val="1"/>
        </w:numPr>
        <w:ind w:hanging="360"/>
      </w:pPr>
      <w:r>
        <w:t xml:space="preserve">Behaviour Policy  </w:t>
      </w:r>
    </w:p>
    <w:p w:rsidR="00EE4D8F" w:rsidRDefault="00601C3C">
      <w:pPr>
        <w:numPr>
          <w:ilvl w:val="0"/>
          <w:numId w:val="1"/>
        </w:numPr>
        <w:ind w:hanging="360"/>
      </w:pPr>
      <w:r>
        <w:t xml:space="preserve">Equal Opportunities Policy  </w:t>
      </w:r>
    </w:p>
    <w:p w:rsidR="00EE4D8F" w:rsidRDefault="00601C3C">
      <w:pPr>
        <w:numPr>
          <w:ilvl w:val="0"/>
          <w:numId w:val="1"/>
        </w:numPr>
        <w:ind w:hanging="360"/>
      </w:pPr>
      <w:r>
        <w:t xml:space="preserve">School Improvement Plan  </w:t>
      </w:r>
    </w:p>
    <w:p w:rsidR="00EE4D8F" w:rsidRDefault="00601C3C">
      <w:pPr>
        <w:numPr>
          <w:ilvl w:val="0"/>
          <w:numId w:val="1"/>
        </w:numPr>
        <w:ind w:hanging="360"/>
      </w:pPr>
      <w:r>
        <w:t xml:space="preserve">SEN Policy and Information report </w:t>
      </w:r>
    </w:p>
    <w:p w:rsidR="00EE4D8F" w:rsidRDefault="00601C3C">
      <w:pPr>
        <w:numPr>
          <w:ilvl w:val="0"/>
          <w:numId w:val="1"/>
        </w:numPr>
        <w:ind w:hanging="360"/>
      </w:pPr>
      <w:r>
        <w:t xml:space="preserve">Child Protection Policy  </w:t>
      </w:r>
    </w:p>
    <w:p w:rsidR="00EE4D8F" w:rsidRDefault="00601C3C">
      <w:pPr>
        <w:numPr>
          <w:ilvl w:val="0"/>
          <w:numId w:val="1"/>
        </w:numPr>
        <w:ind w:hanging="360"/>
      </w:pPr>
      <w:r>
        <w:t xml:space="preserve">Anti-Bullying Policy   </w:t>
      </w:r>
    </w:p>
    <w:p w:rsidR="00EE4D8F" w:rsidRDefault="00601C3C">
      <w:pPr>
        <w:numPr>
          <w:ilvl w:val="0"/>
          <w:numId w:val="1"/>
        </w:numPr>
        <w:ind w:hanging="360"/>
      </w:pPr>
      <w:r>
        <w:t xml:space="preserve">Staff Acceptable Use Policy of ICT Systems  </w:t>
      </w:r>
    </w:p>
    <w:p w:rsidR="00EE4D8F" w:rsidRDefault="00601C3C">
      <w:pPr>
        <w:numPr>
          <w:ilvl w:val="0"/>
          <w:numId w:val="1"/>
        </w:numPr>
        <w:ind w:hanging="360"/>
      </w:pPr>
      <w:r>
        <w:t xml:space="preserve">Admissions Policy  </w:t>
      </w:r>
    </w:p>
    <w:p w:rsidR="00EE4D8F" w:rsidRDefault="00601C3C">
      <w:pPr>
        <w:numPr>
          <w:ilvl w:val="0"/>
          <w:numId w:val="1"/>
        </w:numPr>
        <w:ind w:hanging="360"/>
      </w:pPr>
      <w:r>
        <w:t xml:space="preserve">Health &amp; Safety Policy  </w:t>
      </w:r>
    </w:p>
    <w:p w:rsidR="00EE4D8F" w:rsidRDefault="00601C3C">
      <w:pPr>
        <w:numPr>
          <w:ilvl w:val="0"/>
          <w:numId w:val="1"/>
        </w:numPr>
        <w:ind w:hanging="360"/>
      </w:pPr>
      <w:r>
        <w:t xml:space="preserve">Risk assessment policy </w:t>
      </w:r>
    </w:p>
    <w:p w:rsidR="00EE4D8F" w:rsidRDefault="00601C3C">
      <w:pPr>
        <w:spacing w:after="19" w:line="259" w:lineRule="auto"/>
        <w:ind w:left="14" w:firstLine="0"/>
      </w:pPr>
      <w:r>
        <w:t xml:space="preserve">   </w:t>
      </w:r>
    </w:p>
    <w:p w:rsidR="00EE4D8F" w:rsidRDefault="00601C3C">
      <w:pPr>
        <w:pStyle w:val="Heading1"/>
        <w:ind w:left="-5"/>
      </w:pPr>
      <w:r>
        <w:t xml:space="preserve">Definition of Disability  </w:t>
      </w:r>
    </w:p>
    <w:p w:rsidR="00EE4D8F" w:rsidRDefault="00601C3C">
      <w:pPr>
        <w:spacing w:after="0" w:line="259" w:lineRule="auto"/>
        <w:ind w:left="14" w:firstLine="0"/>
      </w:pPr>
      <w:r>
        <w:t xml:space="preserve">  </w:t>
      </w:r>
    </w:p>
    <w:p w:rsidR="00EE4D8F" w:rsidRDefault="00601C3C">
      <w:pPr>
        <w:ind w:left="9"/>
      </w:pPr>
      <w:r>
        <w:t xml:space="preserve">The Equality Act 2010 defines disability as when a person has a “physical or mental impairment which has a substantial and long term adverse effect on that person’s ability to carry out normal day to day activities”. Some specified medical conditions, HIV, multiple sclerosis and cancer are all considered as disabilities, regardless of their effect.  </w:t>
      </w:r>
    </w:p>
    <w:p w:rsidR="00EE4D8F" w:rsidRDefault="00601C3C">
      <w:pPr>
        <w:ind w:left="9"/>
      </w:pPr>
      <w:r>
        <w:t xml:space="preserve">In relation to the Disability Discrimination Act 2005 (DDA), Disability Equality in Education (DEE) recommended that all students with SEN and those with long-term medical needs be treated as disabled for the purposes of the DDA and for equality. This is in addition to all students with long-term impairments, which have a significant impact on their day-to-day activities. We understand that the definition of disability under the Act is different from the eligibility for special educational needs provision. This means that disabled students may or may not have special educational needs. The school recognises that social, educational and behavioural difficulties are part of this definition.  </w:t>
      </w:r>
    </w:p>
    <w:p w:rsidR="00EE4D8F" w:rsidRDefault="00601C3C">
      <w:pPr>
        <w:spacing w:after="14" w:line="259" w:lineRule="auto"/>
        <w:ind w:left="14" w:firstLine="0"/>
      </w:pPr>
      <w:r>
        <w:rPr>
          <w:b/>
        </w:rPr>
        <w:t xml:space="preserve"> </w:t>
      </w:r>
      <w:r>
        <w:t xml:space="preserve"> </w:t>
      </w:r>
    </w:p>
    <w:p w:rsidR="00EE4D8F" w:rsidRDefault="00601C3C">
      <w:pPr>
        <w:spacing w:after="0" w:line="259" w:lineRule="auto"/>
        <w:ind w:left="-5"/>
      </w:pPr>
      <w:r>
        <w:rPr>
          <w:b/>
        </w:rPr>
        <w:t xml:space="preserve">The School’s Strategic Priorities  </w:t>
      </w:r>
    </w:p>
    <w:p w:rsidR="00EE4D8F" w:rsidRDefault="00601C3C">
      <w:pPr>
        <w:spacing w:after="0" w:line="259" w:lineRule="auto"/>
        <w:ind w:left="14" w:firstLine="0"/>
      </w:pPr>
      <w:r>
        <w:rPr>
          <w:b/>
        </w:rPr>
        <w:t xml:space="preserve"> </w:t>
      </w:r>
      <w:r>
        <w:t xml:space="preserve"> </w:t>
      </w:r>
    </w:p>
    <w:p w:rsidR="00EE4D8F" w:rsidRDefault="00601C3C">
      <w:pPr>
        <w:ind w:left="9"/>
      </w:pPr>
      <w:r>
        <w:t xml:space="preserve">The whole school priorities identified will incorporate the needs of all members of the school.  </w:t>
      </w:r>
    </w:p>
    <w:p w:rsidR="00EE4D8F" w:rsidRDefault="00601C3C">
      <w:pPr>
        <w:spacing w:after="14" w:line="259" w:lineRule="auto"/>
        <w:ind w:left="14" w:firstLine="0"/>
      </w:pPr>
      <w:r>
        <w:rPr>
          <w:b/>
        </w:rPr>
        <w:t xml:space="preserve"> </w:t>
      </w:r>
      <w:r>
        <w:t xml:space="preserve"> </w:t>
      </w:r>
    </w:p>
    <w:p w:rsidR="00EE4D8F" w:rsidRDefault="00601C3C">
      <w:pPr>
        <w:pStyle w:val="Heading1"/>
        <w:ind w:left="-5"/>
      </w:pPr>
      <w:r>
        <w:t xml:space="preserve">Involvement of disabled people in developing a Disability Equality Scheme  </w:t>
      </w:r>
    </w:p>
    <w:p w:rsidR="00EE4D8F" w:rsidRDefault="00601C3C">
      <w:pPr>
        <w:spacing w:after="0" w:line="259" w:lineRule="auto"/>
        <w:ind w:left="14" w:firstLine="0"/>
      </w:pPr>
      <w:r>
        <w:rPr>
          <w:b/>
        </w:rPr>
        <w:t xml:space="preserve"> </w:t>
      </w:r>
      <w:r>
        <w:t xml:space="preserve"> </w:t>
      </w:r>
    </w:p>
    <w:p w:rsidR="00EE4D8F" w:rsidRDefault="00601C3C">
      <w:pPr>
        <w:ind w:left="9" w:right="212"/>
      </w:pPr>
      <w:r>
        <w:t xml:space="preserve">It is the intention to consult with all stakeholders (students, parents/carers, </w:t>
      </w:r>
      <w:proofErr w:type="gramStart"/>
      <w:r>
        <w:t>staff</w:t>
      </w:r>
      <w:proofErr w:type="gramEnd"/>
      <w:r>
        <w:t xml:space="preserve"> and regular visitors to the school) with disabilities to aid in the development of this scheme by taking account of their views when making appropriate reasonable adjustments. This consultation process will be on-going.  </w:t>
      </w:r>
    </w:p>
    <w:p w:rsidR="00EE4D8F" w:rsidRDefault="00601C3C">
      <w:pPr>
        <w:spacing w:after="0" w:line="259" w:lineRule="auto"/>
        <w:ind w:left="14" w:firstLine="0"/>
      </w:pPr>
      <w:r>
        <w:t xml:space="preserve">  </w:t>
      </w:r>
    </w:p>
    <w:p w:rsidR="00EE4D8F" w:rsidRDefault="00601C3C">
      <w:pPr>
        <w:ind w:left="9"/>
      </w:pPr>
      <w:r>
        <w:t xml:space="preserve">The Accessibility Plan will be available to all stakeholders and the progress made will be reported annually.  </w:t>
      </w:r>
    </w:p>
    <w:p w:rsidR="00EE4D8F" w:rsidRDefault="00601C3C">
      <w:pPr>
        <w:spacing w:after="11" w:line="259" w:lineRule="auto"/>
        <w:ind w:left="14" w:firstLine="0"/>
      </w:pPr>
      <w:r>
        <w:t xml:space="preserve">  </w:t>
      </w:r>
    </w:p>
    <w:p w:rsidR="00EE4D8F" w:rsidRDefault="00601C3C">
      <w:pPr>
        <w:pStyle w:val="Heading1"/>
        <w:ind w:left="-5"/>
      </w:pPr>
      <w:r>
        <w:t xml:space="preserve">Developing a voice for disabled pupils, staff and parents/carers  </w:t>
      </w:r>
    </w:p>
    <w:p w:rsidR="00EE4D8F" w:rsidRDefault="00601C3C">
      <w:pPr>
        <w:spacing w:after="0" w:line="259" w:lineRule="auto"/>
        <w:ind w:left="14" w:firstLine="0"/>
      </w:pPr>
      <w:r>
        <w:rPr>
          <w:b/>
        </w:rPr>
        <w:t xml:space="preserve"> </w:t>
      </w:r>
      <w:r>
        <w:t xml:space="preserve"> </w:t>
      </w:r>
    </w:p>
    <w:p w:rsidR="00EE4D8F" w:rsidRDefault="00601C3C">
      <w:pPr>
        <w:ind w:left="9"/>
      </w:pPr>
      <w:r>
        <w:lastRenderedPageBreak/>
        <w:t xml:space="preserve">Monitoring, review and evaluation will be an integral part of the scheme.  </w:t>
      </w:r>
    </w:p>
    <w:p w:rsidR="00EE4D8F" w:rsidRDefault="00601C3C">
      <w:pPr>
        <w:ind w:left="9"/>
      </w:pPr>
      <w:r>
        <w:t xml:space="preserve">Stakeholders specifically involved in the various aspects will be asked to contribute at the planning/ implementation/ review stages.  </w:t>
      </w:r>
    </w:p>
    <w:p w:rsidR="00EE4D8F" w:rsidRDefault="00601C3C">
      <w:pPr>
        <w:spacing w:after="0" w:line="259" w:lineRule="auto"/>
        <w:ind w:left="14" w:firstLine="0"/>
      </w:pPr>
      <w:r>
        <w:t xml:space="preserve">  </w:t>
      </w:r>
    </w:p>
    <w:p w:rsidR="00EE4D8F" w:rsidRDefault="00601C3C">
      <w:pPr>
        <w:spacing w:after="0" w:line="259" w:lineRule="auto"/>
        <w:ind w:left="14" w:firstLine="0"/>
      </w:pPr>
      <w:r>
        <w:rPr>
          <w:rFonts w:ascii="Calibri" w:eastAsia="Calibri" w:hAnsi="Calibri" w:cs="Calibri"/>
          <w:sz w:val="24"/>
        </w:rPr>
        <w:t xml:space="preserve"> </w:t>
      </w:r>
    </w:p>
    <w:p w:rsidR="00EE4D8F" w:rsidRDefault="00601C3C">
      <w:pPr>
        <w:pStyle w:val="Heading1"/>
        <w:ind w:left="-5"/>
      </w:pPr>
      <w:r>
        <w:t xml:space="preserve">Reviewing/Monitoring  </w:t>
      </w:r>
    </w:p>
    <w:p w:rsidR="00EE4D8F" w:rsidRDefault="00601C3C">
      <w:pPr>
        <w:spacing w:after="0" w:line="259" w:lineRule="auto"/>
        <w:ind w:left="14" w:firstLine="0"/>
      </w:pPr>
      <w:r>
        <w:rPr>
          <w:b/>
        </w:rPr>
        <w:t xml:space="preserve"> </w:t>
      </w:r>
      <w:r>
        <w:t xml:space="preserve"> </w:t>
      </w:r>
    </w:p>
    <w:p w:rsidR="00EE4D8F" w:rsidRDefault="00601C3C">
      <w:pPr>
        <w:ind w:left="9"/>
      </w:pPr>
      <w:r>
        <w:t xml:space="preserve">The Accessibility Plan will be reviewed annually and monitored through all Committee meetings. </w:t>
      </w:r>
    </w:p>
    <w:p w:rsidR="00EE4D8F" w:rsidRDefault="00601C3C">
      <w:pPr>
        <w:spacing w:after="0" w:line="259" w:lineRule="auto"/>
        <w:ind w:left="14" w:firstLine="0"/>
      </w:pPr>
      <w:r>
        <w:t xml:space="preserve">  </w:t>
      </w:r>
    </w:p>
    <w:p w:rsidR="00EE4D8F" w:rsidRDefault="00601C3C">
      <w:pPr>
        <w:ind w:left="9"/>
      </w:pPr>
      <w:r>
        <w:t xml:space="preserve">The scheme will be revised every three years.  </w:t>
      </w:r>
    </w:p>
    <w:p w:rsidR="00EE4D8F" w:rsidRDefault="00601C3C">
      <w:pPr>
        <w:spacing w:after="0" w:line="259" w:lineRule="auto"/>
        <w:ind w:left="14" w:firstLine="0"/>
      </w:pPr>
      <w:r>
        <w:t xml:space="preserve">  </w:t>
      </w:r>
    </w:p>
    <w:p w:rsidR="00EE4D8F" w:rsidRDefault="008564BB">
      <w:pPr>
        <w:spacing w:after="1" w:line="259" w:lineRule="auto"/>
        <w:ind w:left="-5"/>
      </w:pPr>
      <w:r>
        <w:rPr>
          <w:i/>
        </w:rPr>
        <w:t xml:space="preserve">Originator:  </w:t>
      </w:r>
      <w:proofErr w:type="spellStart"/>
      <w:r>
        <w:rPr>
          <w:i/>
        </w:rPr>
        <w:t>Silvana</w:t>
      </w:r>
      <w:proofErr w:type="spellEnd"/>
      <w:r>
        <w:rPr>
          <w:i/>
        </w:rPr>
        <w:t xml:space="preserve"> </w:t>
      </w:r>
      <w:proofErr w:type="spellStart"/>
      <w:r>
        <w:rPr>
          <w:i/>
        </w:rPr>
        <w:t>Mazzaschi</w:t>
      </w:r>
      <w:proofErr w:type="spellEnd"/>
      <w:r w:rsidR="00601C3C">
        <w:rPr>
          <w:i/>
        </w:rPr>
        <w:t xml:space="preserve"> + Peter Haines</w:t>
      </w:r>
      <w:r w:rsidR="00601C3C">
        <w:t xml:space="preserve"> </w:t>
      </w:r>
    </w:p>
    <w:p w:rsidR="00EE4D8F" w:rsidRDefault="00601C3C">
      <w:pPr>
        <w:spacing w:after="1" w:line="259" w:lineRule="auto"/>
        <w:ind w:left="-5"/>
      </w:pPr>
      <w:r>
        <w:rPr>
          <w:i/>
        </w:rPr>
        <w:t xml:space="preserve">Governor:   Daksha </w:t>
      </w:r>
      <w:proofErr w:type="spellStart"/>
      <w:r>
        <w:rPr>
          <w:i/>
        </w:rPr>
        <w:t>Thanki</w:t>
      </w:r>
      <w:proofErr w:type="spellEnd"/>
      <w:r>
        <w:t xml:space="preserve"> </w:t>
      </w:r>
    </w:p>
    <w:p w:rsidR="00EE4D8F" w:rsidRDefault="00601C3C">
      <w:pPr>
        <w:ind w:left="9"/>
      </w:pPr>
      <w:r>
        <w:t>Scrutinised a</w:t>
      </w:r>
      <w:r w:rsidR="00104172">
        <w:t>nd Ratified by Governing Body: December</w:t>
      </w:r>
      <w:r w:rsidR="005312F9">
        <w:t xml:space="preserve"> 2023</w:t>
      </w:r>
      <w:r>
        <w:t xml:space="preserve"> </w:t>
      </w:r>
    </w:p>
    <w:p w:rsidR="00EE4D8F" w:rsidRDefault="00104172">
      <w:pPr>
        <w:spacing w:after="1" w:line="259" w:lineRule="auto"/>
        <w:ind w:left="-5"/>
      </w:pPr>
      <w:r>
        <w:rPr>
          <w:i/>
        </w:rPr>
        <w:t>Date of Plan: December</w:t>
      </w:r>
      <w:r w:rsidR="005312F9">
        <w:rPr>
          <w:i/>
        </w:rPr>
        <w:t xml:space="preserve"> 2023</w:t>
      </w:r>
    </w:p>
    <w:p w:rsidR="00EE4D8F" w:rsidRDefault="00104172" w:rsidP="008564BB">
      <w:pPr>
        <w:spacing w:after="1" w:line="259" w:lineRule="auto"/>
        <w:ind w:left="-5"/>
        <w:sectPr w:rsidR="00EE4D8F">
          <w:pgSz w:w="11906" w:h="16838"/>
          <w:pgMar w:top="797" w:right="724" w:bottom="726" w:left="706" w:header="720" w:footer="720" w:gutter="0"/>
          <w:cols w:space="720"/>
        </w:sectPr>
      </w:pPr>
      <w:r>
        <w:rPr>
          <w:i/>
        </w:rPr>
        <w:t>Next Review: December</w:t>
      </w:r>
      <w:r w:rsidR="005312F9">
        <w:rPr>
          <w:i/>
        </w:rPr>
        <w:t xml:space="preserve"> 2024</w:t>
      </w:r>
    </w:p>
    <w:p w:rsidR="00EE4D8F" w:rsidRDefault="00601C3C" w:rsidP="008257E9">
      <w:pPr>
        <w:spacing w:after="0" w:line="259" w:lineRule="auto"/>
        <w:ind w:left="343"/>
        <w:jc w:val="center"/>
      </w:pPr>
      <w:r>
        <w:rPr>
          <w:b/>
          <w:sz w:val="28"/>
        </w:rPr>
        <w:lastRenderedPageBreak/>
        <w:t>Barham Primary School Accessibility Plan    2</w:t>
      </w:r>
      <w:r w:rsidR="007A7726">
        <w:rPr>
          <w:b/>
          <w:sz w:val="28"/>
        </w:rPr>
        <w:t>023 – 2024</w:t>
      </w:r>
    </w:p>
    <w:p w:rsidR="00EE4D8F" w:rsidRDefault="00601C3C">
      <w:pPr>
        <w:spacing w:after="0" w:line="259" w:lineRule="auto"/>
        <w:ind w:left="3941" w:firstLine="0"/>
        <w:jc w:val="center"/>
      </w:pPr>
      <w:r>
        <w:rPr>
          <w:sz w:val="28"/>
        </w:rPr>
        <w:t xml:space="preserve"> </w:t>
      </w:r>
    </w:p>
    <w:p w:rsidR="00EE4D8F" w:rsidRDefault="00601C3C" w:rsidP="009962C8">
      <w:pPr>
        <w:pStyle w:val="Heading1"/>
        <w:ind w:left="343"/>
        <w:jc w:val="center"/>
      </w:pPr>
      <w:r>
        <w:rPr>
          <w:sz w:val="28"/>
        </w:rPr>
        <w:t>Improving the Physical Access to the School</w:t>
      </w:r>
    </w:p>
    <w:p w:rsidR="00EE4D8F" w:rsidRDefault="00601C3C">
      <w:pPr>
        <w:spacing w:after="0" w:line="259" w:lineRule="auto"/>
        <w:ind w:left="3968" w:firstLine="0"/>
        <w:jc w:val="center"/>
      </w:pPr>
      <w:r>
        <w:rPr>
          <w:b/>
          <w:sz w:val="20"/>
        </w:rPr>
        <w:t xml:space="preserve"> </w:t>
      </w:r>
      <w:r>
        <w:rPr>
          <w:sz w:val="20"/>
        </w:rPr>
        <w:t xml:space="preserve"> </w:t>
      </w:r>
    </w:p>
    <w:tbl>
      <w:tblPr>
        <w:tblStyle w:val="TableGrid"/>
        <w:tblW w:w="14532" w:type="dxa"/>
        <w:tblInd w:w="42" w:type="dxa"/>
        <w:tblCellMar>
          <w:top w:w="72" w:type="dxa"/>
          <w:left w:w="100" w:type="dxa"/>
          <w:right w:w="29" w:type="dxa"/>
        </w:tblCellMar>
        <w:tblLook w:val="04A0" w:firstRow="1" w:lastRow="0" w:firstColumn="1" w:lastColumn="0" w:noHBand="0" w:noVBand="1"/>
      </w:tblPr>
      <w:tblGrid>
        <w:gridCol w:w="844"/>
        <w:gridCol w:w="2912"/>
        <w:gridCol w:w="2892"/>
        <w:gridCol w:w="2417"/>
        <w:gridCol w:w="1411"/>
        <w:gridCol w:w="2163"/>
        <w:gridCol w:w="1893"/>
      </w:tblGrid>
      <w:tr w:rsidR="00EE4D8F">
        <w:trPr>
          <w:trHeight w:val="650"/>
        </w:trPr>
        <w:tc>
          <w:tcPr>
            <w:tcW w:w="843" w:type="dxa"/>
            <w:tcBorders>
              <w:top w:val="single" w:sz="4" w:space="0" w:color="000000"/>
              <w:left w:val="single" w:sz="4" w:space="0" w:color="000000"/>
              <w:bottom w:val="single" w:sz="4" w:space="0" w:color="000000"/>
              <w:right w:val="single" w:sz="7" w:space="0" w:color="000000"/>
            </w:tcBorders>
            <w:shd w:val="clear" w:color="auto" w:fill="DAEEF3"/>
          </w:tcPr>
          <w:p w:rsidR="00EE4D8F" w:rsidRDefault="00601C3C">
            <w:pPr>
              <w:spacing w:after="0" w:line="259" w:lineRule="auto"/>
              <w:ind w:left="0" w:firstLine="0"/>
              <w:jc w:val="center"/>
            </w:pPr>
            <w:r>
              <w:rPr>
                <w:b/>
                <w:sz w:val="20"/>
              </w:rPr>
              <w:t xml:space="preserve">S/M/L Term </w:t>
            </w:r>
            <w:r>
              <w:rPr>
                <w:sz w:val="20"/>
              </w:rPr>
              <w:t xml:space="preserve"> </w:t>
            </w:r>
          </w:p>
        </w:tc>
        <w:tc>
          <w:tcPr>
            <w:tcW w:w="2912" w:type="dxa"/>
            <w:tcBorders>
              <w:top w:val="single" w:sz="4" w:space="0" w:color="000000"/>
              <w:left w:val="single" w:sz="7" w:space="0" w:color="000000"/>
              <w:bottom w:val="single" w:sz="4" w:space="0" w:color="000000"/>
              <w:right w:val="single" w:sz="4" w:space="0" w:color="000000"/>
            </w:tcBorders>
            <w:shd w:val="clear" w:color="auto" w:fill="DAEEF3"/>
          </w:tcPr>
          <w:p w:rsidR="00EE4D8F" w:rsidRDefault="00601C3C">
            <w:pPr>
              <w:spacing w:after="0" w:line="259" w:lineRule="auto"/>
              <w:ind w:left="0" w:right="73" w:firstLine="0"/>
              <w:jc w:val="center"/>
            </w:pPr>
            <w:r>
              <w:rPr>
                <w:b/>
                <w:sz w:val="20"/>
              </w:rPr>
              <w:t xml:space="preserve">Objectives </w:t>
            </w:r>
            <w:r>
              <w:rPr>
                <w:sz w:val="20"/>
              </w:rPr>
              <w:t xml:space="preserve"> </w:t>
            </w:r>
          </w:p>
        </w:tc>
        <w:tc>
          <w:tcPr>
            <w:tcW w:w="2892" w:type="dxa"/>
            <w:tcBorders>
              <w:top w:val="single" w:sz="4" w:space="0" w:color="000000"/>
              <w:left w:val="single" w:sz="4" w:space="0" w:color="000000"/>
              <w:bottom w:val="single" w:sz="4" w:space="0" w:color="000000"/>
              <w:right w:val="single" w:sz="4" w:space="0" w:color="000000"/>
            </w:tcBorders>
            <w:shd w:val="clear" w:color="auto" w:fill="DAEEF3"/>
          </w:tcPr>
          <w:p w:rsidR="00EE4D8F" w:rsidRDefault="00601C3C">
            <w:pPr>
              <w:spacing w:after="0" w:line="259" w:lineRule="auto"/>
              <w:ind w:left="0" w:right="72" w:firstLine="0"/>
              <w:jc w:val="center"/>
            </w:pPr>
            <w:r>
              <w:rPr>
                <w:b/>
                <w:sz w:val="20"/>
              </w:rPr>
              <w:t xml:space="preserve">Area for Action </w:t>
            </w:r>
            <w:r>
              <w:rPr>
                <w:sz w:val="20"/>
              </w:rPr>
              <w:t xml:space="preserve"> </w:t>
            </w:r>
          </w:p>
        </w:tc>
        <w:tc>
          <w:tcPr>
            <w:tcW w:w="2417"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76" w:firstLine="0"/>
              <w:jc w:val="center"/>
            </w:pPr>
            <w:r>
              <w:rPr>
                <w:b/>
                <w:sz w:val="20"/>
              </w:rPr>
              <w:t xml:space="preserve">Resources Required </w:t>
            </w:r>
            <w:r>
              <w:rPr>
                <w:sz w:val="20"/>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8" w:firstLine="0"/>
            </w:pPr>
            <w:r>
              <w:rPr>
                <w:b/>
                <w:sz w:val="20"/>
              </w:rPr>
              <w:t xml:space="preserve">Timeframe </w:t>
            </w:r>
            <w:r>
              <w:rPr>
                <w:sz w:val="20"/>
              </w:rPr>
              <w:t xml:space="preserve"> </w:t>
            </w:r>
          </w:p>
        </w:tc>
        <w:tc>
          <w:tcPr>
            <w:tcW w:w="21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75" w:firstLine="0"/>
              <w:jc w:val="center"/>
            </w:pPr>
            <w:r>
              <w:rPr>
                <w:b/>
                <w:sz w:val="20"/>
              </w:rPr>
              <w:t xml:space="preserve">Responsibility </w:t>
            </w:r>
            <w:r>
              <w:rPr>
                <w:sz w:val="20"/>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74" w:firstLine="0"/>
              <w:jc w:val="center"/>
            </w:pPr>
            <w:r>
              <w:rPr>
                <w:b/>
                <w:sz w:val="20"/>
              </w:rPr>
              <w:t xml:space="preserve">Monitoring </w:t>
            </w:r>
            <w:r>
              <w:rPr>
                <w:sz w:val="20"/>
              </w:rPr>
              <w:t xml:space="preserve"> </w:t>
            </w:r>
          </w:p>
        </w:tc>
      </w:tr>
      <w:tr w:rsidR="00EE4D8F">
        <w:trPr>
          <w:trHeight w:val="1295"/>
        </w:trPr>
        <w:tc>
          <w:tcPr>
            <w:tcW w:w="843" w:type="dxa"/>
            <w:tcBorders>
              <w:top w:val="single" w:sz="4" w:space="0" w:color="000000"/>
              <w:left w:val="single" w:sz="4" w:space="0" w:color="000000"/>
              <w:bottom w:val="single" w:sz="4" w:space="0" w:color="000000"/>
              <w:right w:val="single" w:sz="7" w:space="0" w:color="000000"/>
            </w:tcBorders>
          </w:tcPr>
          <w:p w:rsidR="00EE4D8F" w:rsidRDefault="00601C3C">
            <w:pPr>
              <w:spacing w:after="0" w:line="259" w:lineRule="auto"/>
              <w:ind w:left="0" w:firstLine="0"/>
            </w:pPr>
            <w:r>
              <w:rPr>
                <w:sz w:val="20"/>
              </w:rPr>
              <w:t xml:space="preserve">S  </w:t>
            </w:r>
          </w:p>
          <w:p w:rsidR="00EE4D8F" w:rsidRDefault="00601C3C">
            <w:pPr>
              <w:spacing w:after="0" w:line="259" w:lineRule="auto"/>
              <w:ind w:left="0" w:firstLine="0"/>
            </w:pPr>
            <w:r>
              <w:rPr>
                <w:b/>
                <w:sz w:val="20"/>
              </w:rPr>
              <w:t xml:space="preserve"> </w:t>
            </w:r>
            <w:r>
              <w:rPr>
                <w:sz w:val="20"/>
              </w:rPr>
              <w:t xml:space="preserve"> </w:t>
            </w:r>
          </w:p>
          <w:p w:rsidR="00EE4D8F" w:rsidRDefault="00601C3C">
            <w:pPr>
              <w:spacing w:line="259" w:lineRule="auto"/>
              <w:ind w:left="0" w:firstLine="0"/>
            </w:pPr>
            <w:r>
              <w:rPr>
                <w:b/>
                <w:sz w:val="20"/>
              </w:rPr>
              <w:t xml:space="preserve"> </w:t>
            </w:r>
            <w:r>
              <w:rPr>
                <w:sz w:val="20"/>
              </w:rPr>
              <w:t xml:space="preserve"> </w:t>
            </w:r>
          </w:p>
          <w:p w:rsidR="00EE4D8F" w:rsidRDefault="00601C3C">
            <w:pPr>
              <w:spacing w:after="0" w:line="259" w:lineRule="auto"/>
              <w:ind w:left="0" w:firstLine="0"/>
            </w:pPr>
            <w:r>
              <w:rPr>
                <w:b/>
                <w:sz w:val="20"/>
              </w:rPr>
              <w:t xml:space="preserve"> </w:t>
            </w:r>
            <w:r>
              <w:rPr>
                <w:sz w:val="20"/>
              </w:rPr>
              <w:t xml:space="preserve"> </w:t>
            </w:r>
          </w:p>
          <w:p w:rsidR="00EE4D8F" w:rsidRDefault="00601C3C">
            <w:pPr>
              <w:spacing w:after="0" w:line="259" w:lineRule="auto"/>
              <w:ind w:left="0" w:firstLine="0"/>
            </w:pPr>
            <w:r>
              <w:rPr>
                <w:b/>
                <w:sz w:val="20"/>
              </w:rPr>
              <w:t xml:space="preserve"> </w:t>
            </w:r>
            <w:r>
              <w:rPr>
                <w:sz w:val="20"/>
              </w:rPr>
              <w:t xml:space="preserve"> </w:t>
            </w:r>
          </w:p>
        </w:tc>
        <w:tc>
          <w:tcPr>
            <w:tcW w:w="2912" w:type="dxa"/>
            <w:tcBorders>
              <w:top w:val="single" w:sz="4" w:space="0" w:color="000000"/>
              <w:left w:val="single" w:sz="7" w:space="0" w:color="000000"/>
              <w:bottom w:val="single" w:sz="4" w:space="0" w:color="000000"/>
              <w:right w:val="single" w:sz="4" w:space="0" w:color="000000"/>
            </w:tcBorders>
          </w:tcPr>
          <w:p w:rsidR="00EE4D8F" w:rsidRDefault="00601C3C">
            <w:pPr>
              <w:spacing w:after="0" w:line="259" w:lineRule="auto"/>
              <w:ind w:left="2" w:right="24" w:firstLine="0"/>
            </w:pPr>
            <w:r>
              <w:rPr>
                <w:sz w:val="20"/>
              </w:rPr>
              <w:t xml:space="preserve">Continuing audit and review of access to and circulation within buildings, classrooms and corridors, and consideration of disabled access. </w:t>
            </w:r>
          </w:p>
        </w:tc>
        <w:tc>
          <w:tcPr>
            <w:tcW w:w="28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1" w:firstLine="0"/>
            </w:pPr>
            <w:r>
              <w:rPr>
                <w:sz w:val="20"/>
              </w:rPr>
              <w:t>-Establish list of priorities for areas where improvements can be made (advice to be sought from students, staff, parents and voluntary organisations)</w:t>
            </w:r>
            <w:r>
              <w:rPr>
                <w:b/>
                <w:sz w:val="20"/>
              </w:rPr>
              <w:t xml:space="preserve"> </w:t>
            </w:r>
            <w:r>
              <w:rPr>
                <w:sz w:val="20"/>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EE4D8F" w:rsidRDefault="00601C3C">
            <w:pPr>
              <w:spacing w:after="2" w:line="259" w:lineRule="auto"/>
              <w:ind w:left="11" w:firstLine="0"/>
              <w:rPr>
                <w:sz w:val="20"/>
              </w:rPr>
            </w:pPr>
            <w:r>
              <w:rPr>
                <w:sz w:val="20"/>
              </w:rPr>
              <w:t xml:space="preserve">Time  </w:t>
            </w:r>
          </w:p>
          <w:p w:rsidR="00195A59" w:rsidRDefault="00195A59">
            <w:pPr>
              <w:spacing w:after="2" w:line="259" w:lineRule="auto"/>
              <w:ind w:left="11" w:firstLine="0"/>
            </w:pPr>
            <w:r>
              <w:rPr>
                <w:sz w:val="20"/>
              </w:rPr>
              <w:t>Cost of resources</w:t>
            </w:r>
          </w:p>
          <w:p w:rsidR="00EE4D8F" w:rsidRDefault="00601C3C">
            <w:pPr>
              <w:spacing w:after="0" w:line="259" w:lineRule="auto"/>
              <w:ind w:left="11" w:right="280" w:firstLine="0"/>
            </w:pPr>
            <w:r>
              <w:rPr>
                <w:sz w:val="20"/>
              </w:rPr>
              <w:t xml:space="preserve"> </w:t>
            </w:r>
          </w:p>
        </w:tc>
        <w:tc>
          <w:tcPr>
            <w:tcW w:w="141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2163"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1" w:firstLine="0"/>
            </w:pPr>
            <w:r>
              <w:rPr>
                <w:sz w:val="20"/>
              </w:rPr>
              <w:t xml:space="preserve">Peter Haines </w:t>
            </w:r>
          </w:p>
          <w:p w:rsidR="00EE4D8F" w:rsidRDefault="007A7726">
            <w:pPr>
              <w:spacing w:after="0" w:line="259" w:lineRule="auto"/>
              <w:ind w:left="11" w:firstLine="0"/>
            </w:pPr>
            <w:proofErr w:type="spellStart"/>
            <w:r>
              <w:rPr>
                <w:sz w:val="20"/>
              </w:rPr>
              <w:t>Silvana</w:t>
            </w:r>
            <w:proofErr w:type="spellEnd"/>
            <w:r>
              <w:rPr>
                <w:sz w:val="20"/>
              </w:rPr>
              <w:t xml:space="preserve"> </w:t>
            </w:r>
            <w:proofErr w:type="spellStart"/>
            <w:r>
              <w:rPr>
                <w:sz w:val="20"/>
              </w:rPr>
              <w:t>Mazzaschi</w:t>
            </w:r>
            <w:proofErr w:type="spellEnd"/>
            <w:r w:rsidR="00601C3C">
              <w:rPr>
                <w:sz w:val="20"/>
              </w:rPr>
              <w:t xml:space="preserve"> </w:t>
            </w:r>
          </w:p>
        </w:tc>
        <w:tc>
          <w:tcPr>
            <w:tcW w:w="1893"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9" w:firstLine="0"/>
            </w:pPr>
            <w:r>
              <w:rPr>
                <w:sz w:val="20"/>
              </w:rPr>
              <w:t xml:space="preserve"> </w:t>
            </w:r>
          </w:p>
        </w:tc>
      </w:tr>
      <w:tr w:rsidR="00EE4D8F">
        <w:trPr>
          <w:trHeight w:val="4268"/>
        </w:trPr>
        <w:tc>
          <w:tcPr>
            <w:tcW w:w="843" w:type="dxa"/>
            <w:tcBorders>
              <w:top w:val="single" w:sz="4" w:space="0" w:color="000000"/>
              <w:left w:val="single" w:sz="4" w:space="0" w:color="000000"/>
              <w:bottom w:val="single" w:sz="4" w:space="0" w:color="000000"/>
              <w:right w:val="single" w:sz="7" w:space="0" w:color="000000"/>
            </w:tcBorders>
          </w:tcPr>
          <w:p w:rsidR="00EE4D8F" w:rsidRDefault="00601C3C">
            <w:pPr>
              <w:spacing w:after="0" w:line="259" w:lineRule="auto"/>
              <w:ind w:left="5" w:firstLine="0"/>
            </w:pPr>
            <w:r>
              <w:rPr>
                <w:sz w:val="20"/>
              </w:rPr>
              <w:t xml:space="preserve">L </w:t>
            </w:r>
          </w:p>
        </w:tc>
        <w:tc>
          <w:tcPr>
            <w:tcW w:w="2912" w:type="dxa"/>
            <w:tcBorders>
              <w:top w:val="single" w:sz="4" w:space="0" w:color="000000"/>
              <w:left w:val="single" w:sz="7" w:space="0" w:color="000000"/>
              <w:bottom w:val="single" w:sz="4" w:space="0" w:color="000000"/>
              <w:right w:val="single" w:sz="4" w:space="0" w:color="000000"/>
            </w:tcBorders>
          </w:tcPr>
          <w:p w:rsidR="00EE4D8F" w:rsidRDefault="00601C3C">
            <w:pPr>
              <w:spacing w:after="0" w:line="260" w:lineRule="auto"/>
              <w:ind w:left="2" w:firstLine="0"/>
            </w:pPr>
            <w:r>
              <w:rPr>
                <w:sz w:val="20"/>
              </w:rPr>
              <w:t xml:space="preserve">Ensure fire procedures take account of students and staff with disabilities, and control of disabled visitors. </w:t>
            </w:r>
          </w:p>
          <w:p w:rsidR="00EE4D8F" w:rsidRDefault="00601C3C">
            <w:pPr>
              <w:spacing w:after="0" w:line="259" w:lineRule="auto"/>
              <w:ind w:left="2" w:firstLine="0"/>
            </w:pPr>
            <w:r>
              <w:rPr>
                <w:sz w:val="20"/>
              </w:rPr>
              <w:t xml:space="preserve"> </w:t>
            </w:r>
          </w:p>
          <w:p w:rsidR="00EE4D8F" w:rsidRDefault="00601C3C">
            <w:pPr>
              <w:spacing w:after="0" w:line="260" w:lineRule="auto"/>
              <w:ind w:left="2" w:firstLine="0"/>
            </w:pPr>
            <w:r>
              <w:rPr>
                <w:sz w:val="20"/>
              </w:rPr>
              <w:t xml:space="preserve">Increase site access to meet diverse needs of pupils, staff, parents and community users. </w:t>
            </w:r>
          </w:p>
          <w:p w:rsidR="00EE4D8F" w:rsidRDefault="00601C3C">
            <w:pPr>
              <w:spacing w:after="0" w:line="259" w:lineRule="auto"/>
              <w:ind w:left="2" w:firstLine="0"/>
            </w:pPr>
            <w:r>
              <w:rPr>
                <w:sz w:val="20"/>
              </w:rPr>
              <w:t xml:space="preserve"> </w:t>
            </w:r>
          </w:p>
        </w:tc>
        <w:tc>
          <w:tcPr>
            <w:tcW w:w="28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60" w:lineRule="auto"/>
              <w:ind w:left="11" w:firstLine="0"/>
              <w:rPr>
                <w:sz w:val="20"/>
              </w:rPr>
            </w:pPr>
            <w:r>
              <w:rPr>
                <w:sz w:val="20"/>
              </w:rPr>
              <w:t xml:space="preserve">-Review number and capability of evacuation chairs for use in emergency and ensure staff are aware. </w:t>
            </w:r>
          </w:p>
          <w:p w:rsidR="00672FE1" w:rsidRDefault="00672FE1">
            <w:pPr>
              <w:spacing w:after="0" w:line="260" w:lineRule="auto"/>
              <w:ind w:left="11" w:firstLine="0"/>
            </w:pPr>
            <w:r>
              <w:rPr>
                <w:sz w:val="20"/>
              </w:rPr>
              <w:t>-Purchase cover for fire alarm in SEND building</w:t>
            </w:r>
          </w:p>
          <w:p w:rsidR="00EE4D8F" w:rsidRDefault="00601C3C">
            <w:pPr>
              <w:spacing w:after="0" w:line="259" w:lineRule="auto"/>
              <w:ind w:left="11" w:firstLine="0"/>
            </w:pPr>
            <w:r>
              <w:rPr>
                <w:sz w:val="20"/>
              </w:rPr>
              <w:t xml:space="preserve">-Update PEEPS </w:t>
            </w:r>
          </w:p>
          <w:p w:rsidR="00EE4D8F" w:rsidRDefault="00601C3C">
            <w:pPr>
              <w:spacing w:after="0" w:line="262" w:lineRule="auto"/>
              <w:ind w:left="11" w:right="15" w:firstLine="0"/>
              <w:jc w:val="both"/>
            </w:pPr>
            <w:r>
              <w:rPr>
                <w:sz w:val="20"/>
              </w:rPr>
              <w:t xml:space="preserve">-Speak with OT/Physio for evacuation advice </w:t>
            </w:r>
          </w:p>
          <w:p w:rsidR="0031554F" w:rsidRPr="0031554F" w:rsidRDefault="00601C3C" w:rsidP="0031554F">
            <w:pPr>
              <w:spacing w:after="0" w:line="259" w:lineRule="auto"/>
              <w:ind w:left="14"/>
            </w:pPr>
            <w:r>
              <w:rPr>
                <w:sz w:val="20"/>
              </w:rPr>
              <w:t xml:space="preserve">-Identify accessible play equipment/ outside gym   </w:t>
            </w:r>
          </w:p>
          <w:p w:rsidR="00EE4D8F" w:rsidRDefault="00601C3C">
            <w:pPr>
              <w:spacing w:after="0" w:line="260" w:lineRule="auto"/>
              <w:ind w:left="4" w:firstLine="0"/>
            </w:pPr>
            <w:r>
              <w:rPr>
                <w:sz w:val="20"/>
              </w:rPr>
              <w:t xml:space="preserve"> -Improve signage of evacuation procedures, internet safety, fire drill </w:t>
            </w:r>
            <w:proofErr w:type="spellStart"/>
            <w:r>
              <w:rPr>
                <w:sz w:val="20"/>
              </w:rPr>
              <w:t>etc</w:t>
            </w:r>
            <w:proofErr w:type="spellEnd"/>
            <w:r>
              <w:rPr>
                <w:sz w:val="20"/>
              </w:rPr>
              <w:t xml:space="preserve"> </w:t>
            </w:r>
          </w:p>
          <w:p w:rsidR="00EE4D8F" w:rsidRDefault="00601C3C">
            <w:pPr>
              <w:spacing w:after="0" w:line="259" w:lineRule="auto"/>
              <w:ind w:left="14"/>
            </w:pPr>
            <w:r>
              <w:rPr>
                <w:sz w:val="20"/>
              </w:rPr>
              <w:t xml:space="preserve">-Review new signage of room functions. </w:t>
            </w:r>
          </w:p>
          <w:p w:rsidR="00EE4D8F" w:rsidRDefault="00601C3C">
            <w:pPr>
              <w:spacing w:after="0" w:line="259" w:lineRule="auto"/>
              <w:ind w:left="11" w:firstLine="0"/>
            </w:pPr>
            <w:r>
              <w:rPr>
                <w:sz w:val="20"/>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EE4D8F" w:rsidRDefault="00601C3C">
            <w:pPr>
              <w:spacing w:after="2" w:line="259" w:lineRule="auto"/>
              <w:ind w:left="11" w:firstLine="0"/>
            </w:pPr>
            <w:r>
              <w:rPr>
                <w:sz w:val="20"/>
              </w:rPr>
              <w:t xml:space="preserve">Time + training </w:t>
            </w:r>
          </w:p>
          <w:p w:rsidR="00EE4D8F" w:rsidRDefault="00601C3C">
            <w:pPr>
              <w:spacing w:after="0" w:line="259" w:lineRule="auto"/>
              <w:ind w:left="11" w:firstLine="0"/>
            </w:pPr>
            <w:r>
              <w:rPr>
                <w:sz w:val="20"/>
              </w:rPr>
              <w:t xml:space="preserve">PEEPs in place </w:t>
            </w:r>
          </w:p>
          <w:p w:rsidR="00EE4D8F" w:rsidRDefault="00601C3C" w:rsidP="007A7726">
            <w:pPr>
              <w:spacing w:after="0" w:line="259" w:lineRule="auto"/>
              <w:ind w:left="11" w:firstLine="0"/>
            </w:pPr>
            <w:proofErr w:type="spellStart"/>
            <w:r>
              <w:rPr>
                <w:sz w:val="20"/>
              </w:rPr>
              <w:t>SENDCo</w:t>
            </w:r>
            <w:proofErr w:type="spellEnd"/>
            <w:r>
              <w:rPr>
                <w:sz w:val="20"/>
              </w:rPr>
              <w:t xml:space="preserve"> to meet with OT/ Physio </w:t>
            </w:r>
          </w:p>
        </w:tc>
        <w:tc>
          <w:tcPr>
            <w:tcW w:w="1411" w:type="dxa"/>
            <w:tcBorders>
              <w:top w:val="single" w:sz="4" w:space="0" w:color="000000"/>
              <w:left w:val="single" w:sz="4" w:space="0" w:color="000000"/>
              <w:bottom w:val="single" w:sz="4" w:space="0" w:color="000000"/>
              <w:right w:val="single" w:sz="4" w:space="0" w:color="000000"/>
            </w:tcBorders>
          </w:tcPr>
          <w:p w:rsidR="005A71A2" w:rsidRDefault="005A71A2">
            <w:pPr>
              <w:spacing w:after="0" w:line="259" w:lineRule="auto"/>
              <w:ind w:left="8" w:firstLine="0"/>
              <w:rPr>
                <w:sz w:val="20"/>
              </w:rPr>
            </w:pPr>
            <w:r>
              <w:rPr>
                <w:sz w:val="20"/>
              </w:rPr>
              <w:t>January 2024</w:t>
            </w:r>
          </w:p>
          <w:p w:rsidR="00EE4D8F" w:rsidRDefault="00601C3C">
            <w:pPr>
              <w:spacing w:after="0" w:line="259" w:lineRule="auto"/>
              <w:ind w:left="8" w:firstLine="0"/>
            </w:pPr>
            <w:r>
              <w:rPr>
                <w:sz w:val="20"/>
              </w:rPr>
              <w:t xml:space="preserve">On going </w:t>
            </w:r>
          </w:p>
        </w:tc>
        <w:tc>
          <w:tcPr>
            <w:tcW w:w="2163" w:type="dxa"/>
            <w:tcBorders>
              <w:top w:val="single" w:sz="4" w:space="0" w:color="000000"/>
              <w:left w:val="single" w:sz="4" w:space="0" w:color="000000"/>
              <w:bottom w:val="single" w:sz="4" w:space="0" w:color="000000"/>
              <w:right w:val="single" w:sz="4" w:space="0" w:color="000000"/>
            </w:tcBorders>
          </w:tcPr>
          <w:p w:rsidR="00EE4D8F" w:rsidRDefault="00601C3C">
            <w:pPr>
              <w:spacing w:after="2" w:line="259" w:lineRule="auto"/>
              <w:ind w:left="11" w:firstLine="0"/>
            </w:pPr>
            <w:r>
              <w:rPr>
                <w:sz w:val="20"/>
              </w:rPr>
              <w:t xml:space="preserve">Peter Haines </w:t>
            </w:r>
          </w:p>
          <w:p w:rsidR="00EE4D8F" w:rsidRDefault="007A7726">
            <w:pPr>
              <w:spacing w:after="0" w:line="259" w:lineRule="auto"/>
              <w:ind w:left="11" w:firstLine="0"/>
            </w:pPr>
            <w:proofErr w:type="spellStart"/>
            <w:r>
              <w:rPr>
                <w:sz w:val="20"/>
              </w:rPr>
              <w:t>Silvana</w:t>
            </w:r>
            <w:proofErr w:type="spellEnd"/>
            <w:r>
              <w:rPr>
                <w:sz w:val="20"/>
              </w:rPr>
              <w:t xml:space="preserve"> </w:t>
            </w:r>
            <w:proofErr w:type="spellStart"/>
            <w:r>
              <w:rPr>
                <w:sz w:val="20"/>
              </w:rPr>
              <w:t>Mazzaschi</w:t>
            </w:r>
            <w:proofErr w:type="spellEnd"/>
          </w:p>
        </w:tc>
        <w:tc>
          <w:tcPr>
            <w:tcW w:w="1893"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9" w:firstLine="0"/>
            </w:pPr>
            <w:r>
              <w:rPr>
                <w:sz w:val="20"/>
              </w:rPr>
              <w:t xml:space="preserve"> </w:t>
            </w:r>
          </w:p>
        </w:tc>
      </w:tr>
      <w:tr w:rsidR="00EE4D8F">
        <w:trPr>
          <w:trHeight w:val="2038"/>
        </w:trPr>
        <w:tc>
          <w:tcPr>
            <w:tcW w:w="843" w:type="dxa"/>
            <w:tcBorders>
              <w:top w:val="single" w:sz="4" w:space="0" w:color="000000"/>
              <w:left w:val="single" w:sz="4" w:space="0" w:color="000000"/>
              <w:bottom w:val="single" w:sz="4" w:space="0" w:color="000000"/>
              <w:right w:val="single" w:sz="7" w:space="0" w:color="000000"/>
            </w:tcBorders>
          </w:tcPr>
          <w:p w:rsidR="00EE4D8F" w:rsidRDefault="00601C3C">
            <w:pPr>
              <w:spacing w:after="0" w:line="259" w:lineRule="auto"/>
              <w:ind w:left="5" w:firstLine="0"/>
            </w:pPr>
            <w:r>
              <w:rPr>
                <w:sz w:val="20"/>
              </w:rPr>
              <w:lastRenderedPageBreak/>
              <w:t xml:space="preserve">S </w:t>
            </w:r>
          </w:p>
        </w:tc>
        <w:tc>
          <w:tcPr>
            <w:tcW w:w="2912" w:type="dxa"/>
            <w:tcBorders>
              <w:top w:val="single" w:sz="4" w:space="0" w:color="000000"/>
              <w:left w:val="single" w:sz="7" w:space="0" w:color="000000"/>
              <w:bottom w:val="single" w:sz="4" w:space="0" w:color="000000"/>
              <w:right w:val="single" w:sz="4" w:space="0" w:color="000000"/>
            </w:tcBorders>
          </w:tcPr>
          <w:p w:rsidR="00EE4D8F" w:rsidRDefault="00601C3C">
            <w:pPr>
              <w:spacing w:after="0" w:line="259" w:lineRule="auto"/>
              <w:ind w:left="2" w:right="24" w:firstLine="0"/>
            </w:pPr>
            <w:r>
              <w:rPr>
                <w:sz w:val="20"/>
              </w:rPr>
              <w:t xml:space="preserve">Continuing audit and review of access to and circulation within buildings, classrooms and corridors, and consideration of disabled access </w:t>
            </w:r>
          </w:p>
        </w:tc>
        <w:tc>
          <w:tcPr>
            <w:tcW w:w="2892" w:type="dxa"/>
            <w:tcBorders>
              <w:top w:val="single" w:sz="4" w:space="0" w:color="000000"/>
              <w:left w:val="single" w:sz="4" w:space="0" w:color="000000"/>
              <w:bottom w:val="single" w:sz="4" w:space="0" w:color="000000"/>
              <w:right w:val="single" w:sz="4" w:space="0" w:color="000000"/>
            </w:tcBorders>
          </w:tcPr>
          <w:p w:rsidR="00D653D7" w:rsidRDefault="00D653D7" w:rsidP="00D653D7">
            <w:pPr>
              <w:spacing w:after="2" w:line="259" w:lineRule="auto"/>
              <w:ind w:left="11" w:firstLine="0"/>
              <w:rPr>
                <w:sz w:val="20"/>
              </w:rPr>
            </w:pPr>
            <w:r>
              <w:rPr>
                <w:sz w:val="20"/>
              </w:rPr>
              <w:t>Ensure current lifts are well maintained</w:t>
            </w:r>
          </w:p>
          <w:p w:rsidR="00EE4D8F" w:rsidRDefault="00601C3C">
            <w:pPr>
              <w:spacing w:after="0" w:line="259" w:lineRule="auto"/>
              <w:ind w:left="4" w:firstLine="0"/>
            </w:pPr>
            <w:r>
              <w:rPr>
                <w:sz w:val="20"/>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EE4D8F" w:rsidRDefault="00601C3C">
            <w:pPr>
              <w:spacing w:after="2" w:line="259" w:lineRule="auto"/>
              <w:ind w:left="11" w:firstLine="0"/>
            </w:pPr>
            <w:r>
              <w:rPr>
                <w:sz w:val="20"/>
              </w:rPr>
              <w:t xml:space="preserve">Time  </w:t>
            </w:r>
          </w:p>
          <w:p w:rsidR="00EE4D8F" w:rsidRDefault="00195A59" w:rsidP="00206125">
            <w:pPr>
              <w:spacing w:after="0" w:line="259" w:lineRule="auto"/>
              <w:ind w:left="11" w:firstLine="0"/>
            </w:pPr>
            <w:r>
              <w:rPr>
                <w:sz w:val="20"/>
              </w:rPr>
              <w:t>Cost of any necessary repairs or replacement parts</w:t>
            </w:r>
            <w:r w:rsidR="00601C3C">
              <w:rPr>
                <w:sz w:val="20"/>
              </w:rPr>
              <w:t xml:space="preserve"> </w:t>
            </w:r>
          </w:p>
        </w:tc>
        <w:tc>
          <w:tcPr>
            <w:tcW w:w="141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2163"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1" w:firstLine="0"/>
            </w:pPr>
            <w:r>
              <w:rPr>
                <w:sz w:val="20"/>
              </w:rPr>
              <w:t xml:space="preserve">Peter Haines </w:t>
            </w:r>
          </w:p>
          <w:p w:rsidR="00EE4D8F" w:rsidRDefault="00D653D7">
            <w:pPr>
              <w:spacing w:after="0" w:line="259" w:lineRule="auto"/>
              <w:ind w:left="11" w:firstLine="0"/>
            </w:pPr>
            <w:proofErr w:type="spellStart"/>
            <w:r>
              <w:rPr>
                <w:sz w:val="20"/>
              </w:rPr>
              <w:t>Silvana</w:t>
            </w:r>
            <w:proofErr w:type="spellEnd"/>
            <w:r>
              <w:rPr>
                <w:sz w:val="20"/>
              </w:rPr>
              <w:t xml:space="preserve"> </w:t>
            </w:r>
            <w:proofErr w:type="spellStart"/>
            <w:r>
              <w:rPr>
                <w:sz w:val="20"/>
              </w:rPr>
              <w:t>Mazzaschi</w:t>
            </w:r>
            <w:proofErr w:type="spellEnd"/>
          </w:p>
        </w:tc>
        <w:tc>
          <w:tcPr>
            <w:tcW w:w="1893"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9" w:firstLine="0"/>
            </w:pPr>
            <w:r>
              <w:rPr>
                <w:sz w:val="20"/>
              </w:rPr>
              <w:t xml:space="preserve"> </w:t>
            </w:r>
          </w:p>
        </w:tc>
      </w:tr>
    </w:tbl>
    <w:p w:rsidR="00EE4D8F" w:rsidRDefault="00601C3C">
      <w:pPr>
        <w:spacing w:after="97" w:line="259" w:lineRule="auto"/>
        <w:ind w:left="29" w:firstLine="0"/>
      </w:pPr>
      <w:r>
        <w:rPr>
          <w:sz w:val="20"/>
        </w:rPr>
        <w:t xml:space="preserve"> </w:t>
      </w:r>
    </w:p>
    <w:p w:rsidR="00EE4D8F" w:rsidRDefault="00601C3C" w:rsidP="00D653D7">
      <w:pPr>
        <w:spacing w:after="2" w:line="259" w:lineRule="auto"/>
        <w:ind w:right="339"/>
        <w:jc w:val="center"/>
      </w:pPr>
      <w:r>
        <w:rPr>
          <w:b/>
          <w:sz w:val="28"/>
        </w:rPr>
        <w:t xml:space="preserve">Barham Primary School Accessibility </w:t>
      </w:r>
      <w:r w:rsidR="00D653D7">
        <w:rPr>
          <w:b/>
          <w:sz w:val="28"/>
        </w:rPr>
        <w:t>Plan   2023 – 2024</w:t>
      </w:r>
    </w:p>
    <w:p w:rsidR="00EE4D8F" w:rsidRDefault="00601C3C">
      <w:pPr>
        <w:spacing w:after="0" w:line="259" w:lineRule="auto"/>
        <w:ind w:left="4006" w:firstLine="0"/>
        <w:jc w:val="center"/>
      </w:pPr>
      <w:r>
        <w:rPr>
          <w:b/>
          <w:sz w:val="28"/>
        </w:rPr>
        <w:t xml:space="preserve"> </w:t>
      </w:r>
      <w:r>
        <w:rPr>
          <w:sz w:val="28"/>
        </w:rPr>
        <w:t xml:space="preserve"> </w:t>
      </w:r>
    </w:p>
    <w:p w:rsidR="00EE4D8F" w:rsidRDefault="00601C3C">
      <w:pPr>
        <w:pStyle w:val="Heading1"/>
        <w:ind w:left="5490"/>
      </w:pPr>
      <w:r>
        <w:rPr>
          <w:sz w:val="28"/>
        </w:rPr>
        <w:t xml:space="preserve">Improving Curriculum Access  </w:t>
      </w:r>
    </w:p>
    <w:p w:rsidR="00EE4D8F" w:rsidRDefault="00601C3C">
      <w:pPr>
        <w:spacing w:after="0" w:line="259" w:lineRule="auto"/>
        <w:ind w:left="3968" w:firstLine="0"/>
        <w:jc w:val="center"/>
      </w:pPr>
      <w:r>
        <w:rPr>
          <w:b/>
          <w:sz w:val="20"/>
        </w:rPr>
        <w:t xml:space="preserve"> </w:t>
      </w:r>
      <w:r>
        <w:rPr>
          <w:sz w:val="20"/>
        </w:rPr>
        <w:t xml:space="preserve"> </w:t>
      </w:r>
    </w:p>
    <w:tbl>
      <w:tblPr>
        <w:tblStyle w:val="TableGrid"/>
        <w:tblW w:w="14532" w:type="dxa"/>
        <w:tblInd w:w="42" w:type="dxa"/>
        <w:tblCellMar>
          <w:top w:w="74" w:type="dxa"/>
          <w:left w:w="100" w:type="dxa"/>
          <w:right w:w="14" w:type="dxa"/>
        </w:tblCellMar>
        <w:tblLook w:val="04A0" w:firstRow="1" w:lastRow="0" w:firstColumn="1" w:lastColumn="0" w:noHBand="0" w:noVBand="1"/>
      </w:tblPr>
      <w:tblGrid>
        <w:gridCol w:w="845"/>
        <w:gridCol w:w="2863"/>
        <w:gridCol w:w="2850"/>
        <w:gridCol w:w="2392"/>
        <w:gridCol w:w="1409"/>
        <w:gridCol w:w="2302"/>
        <w:gridCol w:w="1871"/>
      </w:tblGrid>
      <w:tr w:rsidR="00EE4D8F">
        <w:trPr>
          <w:trHeight w:val="797"/>
        </w:trPr>
        <w:tc>
          <w:tcPr>
            <w:tcW w:w="844" w:type="dxa"/>
            <w:tcBorders>
              <w:top w:val="single" w:sz="4" w:space="0" w:color="000000"/>
              <w:left w:val="single" w:sz="4" w:space="0" w:color="000000"/>
              <w:bottom w:val="single" w:sz="4" w:space="0" w:color="000000"/>
              <w:right w:val="single" w:sz="6" w:space="0" w:color="000000"/>
            </w:tcBorders>
            <w:shd w:val="clear" w:color="auto" w:fill="DAEEF3"/>
            <w:vAlign w:val="bottom"/>
          </w:tcPr>
          <w:p w:rsidR="00EE4D8F" w:rsidRDefault="00601C3C">
            <w:pPr>
              <w:spacing w:after="0" w:line="259" w:lineRule="auto"/>
              <w:ind w:left="0" w:firstLine="0"/>
              <w:jc w:val="center"/>
            </w:pPr>
            <w:r>
              <w:rPr>
                <w:b/>
                <w:sz w:val="20"/>
              </w:rPr>
              <w:t xml:space="preserve">S/M/L Term </w:t>
            </w:r>
            <w:r>
              <w:rPr>
                <w:sz w:val="20"/>
              </w:rPr>
              <w:t xml:space="preserve"> </w:t>
            </w:r>
          </w:p>
        </w:tc>
        <w:tc>
          <w:tcPr>
            <w:tcW w:w="2863" w:type="dxa"/>
            <w:tcBorders>
              <w:top w:val="single" w:sz="4" w:space="0" w:color="000000"/>
              <w:left w:val="single" w:sz="6"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94" w:firstLine="0"/>
              <w:jc w:val="center"/>
            </w:pPr>
            <w:r>
              <w:rPr>
                <w:b/>
                <w:sz w:val="20"/>
              </w:rPr>
              <w:t xml:space="preserve">Objectives </w:t>
            </w:r>
            <w:r>
              <w:rPr>
                <w:sz w:val="20"/>
              </w:rPr>
              <w:t xml:space="preserve"> </w:t>
            </w:r>
          </w:p>
        </w:tc>
        <w:tc>
          <w:tcPr>
            <w:tcW w:w="2850" w:type="dxa"/>
            <w:tcBorders>
              <w:top w:val="single" w:sz="4" w:space="0" w:color="000000"/>
              <w:left w:val="single" w:sz="4" w:space="0" w:color="000000"/>
              <w:bottom w:val="single" w:sz="4" w:space="0" w:color="000000"/>
              <w:right w:val="single" w:sz="4" w:space="0" w:color="000000"/>
            </w:tcBorders>
            <w:shd w:val="clear" w:color="auto" w:fill="DAEEF3"/>
          </w:tcPr>
          <w:p w:rsidR="00EE4D8F" w:rsidRDefault="00601C3C">
            <w:pPr>
              <w:spacing w:after="0" w:line="259" w:lineRule="auto"/>
              <w:ind w:left="0" w:right="88" w:firstLine="0"/>
              <w:jc w:val="center"/>
            </w:pPr>
            <w:r>
              <w:rPr>
                <w:b/>
                <w:sz w:val="20"/>
              </w:rPr>
              <w:t xml:space="preserve">Area for Action </w:t>
            </w:r>
            <w:r>
              <w:rPr>
                <w:sz w:val="20"/>
              </w:rPr>
              <w:t xml:space="preserve"> </w:t>
            </w:r>
          </w:p>
        </w:tc>
        <w:tc>
          <w:tcPr>
            <w:tcW w:w="239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110" w:firstLine="0"/>
            </w:pPr>
            <w:r>
              <w:rPr>
                <w:b/>
                <w:sz w:val="20"/>
              </w:rPr>
              <w:t xml:space="preserve">Resources Required </w:t>
            </w:r>
            <w:r>
              <w:rPr>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8" w:firstLine="0"/>
            </w:pPr>
            <w:r>
              <w:rPr>
                <w:b/>
                <w:sz w:val="20"/>
              </w:rPr>
              <w:t xml:space="preserve">Timeframe </w:t>
            </w:r>
            <w:r>
              <w:rPr>
                <w:sz w:val="20"/>
              </w:rPr>
              <w:t xml:space="preserve"> </w:t>
            </w:r>
          </w:p>
        </w:tc>
        <w:tc>
          <w:tcPr>
            <w:tcW w:w="230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90" w:firstLine="0"/>
              <w:jc w:val="center"/>
            </w:pPr>
            <w:r>
              <w:rPr>
                <w:b/>
                <w:sz w:val="20"/>
              </w:rPr>
              <w:t xml:space="preserve">Responsibility </w:t>
            </w:r>
            <w:r>
              <w:rPr>
                <w:sz w:val="20"/>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87" w:firstLine="0"/>
              <w:jc w:val="center"/>
            </w:pPr>
            <w:r>
              <w:rPr>
                <w:b/>
                <w:sz w:val="20"/>
              </w:rPr>
              <w:t xml:space="preserve">Monitoring </w:t>
            </w:r>
            <w:r>
              <w:rPr>
                <w:sz w:val="20"/>
              </w:rPr>
              <w:t xml:space="preserve"> </w:t>
            </w:r>
          </w:p>
        </w:tc>
      </w:tr>
      <w:tr w:rsidR="00EE4D8F">
        <w:trPr>
          <w:trHeight w:val="1991"/>
        </w:trPr>
        <w:tc>
          <w:tcPr>
            <w:tcW w:w="844" w:type="dxa"/>
            <w:tcBorders>
              <w:top w:val="single" w:sz="4" w:space="0" w:color="000000"/>
              <w:left w:val="single" w:sz="4" w:space="0" w:color="000000"/>
              <w:bottom w:val="single" w:sz="4" w:space="0" w:color="000000"/>
              <w:right w:val="single" w:sz="6" w:space="0" w:color="000000"/>
            </w:tcBorders>
          </w:tcPr>
          <w:p w:rsidR="00EE4D8F" w:rsidRDefault="00601C3C">
            <w:pPr>
              <w:spacing w:after="0" w:line="259" w:lineRule="auto"/>
              <w:ind w:left="0" w:firstLine="0"/>
            </w:pPr>
            <w:r>
              <w:rPr>
                <w:sz w:val="20"/>
              </w:rPr>
              <w:t xml:space="preserve">M  </w:t>
            </w:r>
          </w:p>
          <w:p w:rsidR="00EE4D8F" w:rsidRDefault="00601C3C">
            <w:pPr>
              <w:spacing w:after="0" w:line="259" w:lineRule="auto"/>
              <w:ind w:left="0" w:firstLine="0"/>
            </w:pPr>
            <w:r>
              <w:rPr>
                <w:b/>
                <w:sz w:val="20"/>
              </w:rPr>
              <w:t xml:space="preserve"> </w:t>
            </w:r>
            <w:r>
              <w:rPr>
                <w:sz w:val="20"/>
              </w:rPr>
              <w:t xml:space="preserve"> </w:t>
            </w:r>
          </w:p>
          <w:p w:rsidR="00EE4D8F" w:rsidRDefault="00601C3C">
            <w:pPr>
              <w:spacing w:after="2" w:line="259" w:lineRule="auto"/>
              <w:ind w:left="0" w:firstLine="0"/>
            </w:pPr>
            <w:r>
              <w:rPr>
                <w:b/>
                <w:sz w:val="20"/>
              </w:rPr>
              <w:t xml:space="preserve"> </w:t>
            </w:r>
            <w:r>
              <w:rPr>
                <w:sz w:val="20"/>
              </w:rPr>
              <w:t xml:space="preserve"> </w:t>
            </w:r>
          </w:p>
          <w:p w:rsidR="00EE4D8F" w:rsidRDefault="00601C3C">
            <w:pPr>
              <w:spacing w:after="0" w:line="259" w:lineRule="auto"/>
              <w:ind w:left="5" w:firstLine="0"/>
            </w:pPr>
            <w:r>
              <w:rPr>
                <w:b/>
                <w:sz w:val="20"/>
              </w:rPr>
              <w:t xml:space="preserve"> </w:t>
            </w:r>
            <w:r>
              <w:rPr>
                <w:sz w:val="20"/>
              </w:rPr>
              <w:t xml:space="preserve"> </w:t>
            </w:r>
          </w:p>
        </w:tc>
        <w:tc>
          <w:tcPr>
            <w:tcW w:w="2863" w:type="dxa"/>
            <w:tcBorders>
              <w:top w:val="single" w:sz="4" w:space="0" w:color="000000"/>
              <w:left w:val="single" w:sz="6" w:space="0" w:color="000000"/>
              <w:bottom w:val="single" w:sz="4" w:space="0" w:color="000000"/>
              <w:right w:val="single" w:sz="4" w:space="0" w:color="000000"/>
            </w:tcBorders>
          </w:tcPr>
          <w:p w:rsidR="00EE4D8F" w:rsidRDefault="00601C3C">
            <w:pPr>
              <w:spacing w:after="0" w:line="259" w:lineRule="auto"/>
              <w:ind w:left="1" w:firstLine="0"/>
            </w:pPr>
            <w:r>
              <w:rPr>
                <w:sz w:val="20"/>
              </w:rPr>
              <w:t xml:space="preserve">Ensure that the school is prepared to meet the needs of a student with disabilities and they have equal access to curriculum opportunities  </w:t>
            </w:r>
          </w:p>
        </w:tc>
        <w:tc>
          <w:tcPr>
            <w:tcW w:w="2850" w:type="dxa"/>
            <w:tcBorders>
              <w:top w:val="single" w:sz="4" w:space="0" w:color="000000"/>
              <w:left w:val="single" w:sz="4" w:space="0" w:color="000000"/>
              <w:bottom w:val="single" w:sz="4" w:space="0" w:color="000000"/>
              <w:right w:val="single" w:sz="4" w:space="0" w:color="000000"/>
            </w:tcBorders>
          </w:tcPr>
          <w:p w:rsidR="00EE4D8F" w:rsidRDefault="00601C3C">
            <w:pPr>
              <w:spacing w:after="4" w:line="239" w:lineRule="auto"/>
              <w:ind w:left="8" w:right="78" w:firstLine="0"/>
            </w:pPr>
            <w:r>
              <w:rPr>
                <w:sz w:val="20"/>
              </w:rPr>
              <w:t xml:space="preserve">-Continued consultation with parents and external agencies as appropriate. </w:t>
            </w:r>
          </w:p>
          <w:p w:rsidR="00EE4D8F" w:rsidRDefault="00601C3C">
            <w:pPr>
              <w:spacing w:after="9" w:line="259" w:lineRule="auto"/>
              <w:ind w:left="8" w:firstLine="0"/>
            </w:pPr>
            <w:r>
              <w:rPr>
                <w:sz w:val="20"/>
              </w:rPr>
              <w:t xml:space="preserve">-Personalised curriculum. </w:t>
            </w:r>
          </w:p>
          <w:p w:rsidR="00EE4D8F" w:rsidRDefault="00601C3C">
            <w:pPr>
              <w:spacing w:after="12" w:line="259" w:lineRule="auto"/>
              <w:ind w:left="8" w:firstLine="0"/>
            </w:pPr>
            <w:r>
              <w:rPr>
                <w:sz w:val="20"/>
              </w:rPr>
              <w:t xml:space="preserve">-Additional learning resources </w:t>
            </w:r>
          </w:p>
          <w:p w:rsidR="00EE4D8F" w:rsidRDefault="00EE4D8F" w:rsidP="00E1200C">
            <w:pPr>
              <w:spacing w:after="0" w:line="259" w:lineRule="auto"/>
              <w:ind w:left="0" w:right="44" w:firstLine="0"/>
              <w:jc w:val="both"/>
            </w:pPr>
          </w:p>
        </w:tc>
        <w:tc>
          <w:tcPr>
            <w:tcW w:w="23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42" w:lineRule="auto"/>
              <w:ind w:firstLine="0"/>
            </w:pPr>
            <w:r>
              <w:rPr>
                <w:sz w:val="20"/>
              </w:rPr>
              <w:t xml:space="preserve">Time &amp; consultation replies co-ordinated. Staffing requirements assessed.  </w:t>
            </w:r>
          </w:p>
          <w:p w:rsidR="00EE4D8F" w:rsidRDefault="00601C3C">
            <w:pPr>
              <w:spacing w:after="14" w:line="259" w:lineRule="auto"/>
              <w:ind w:firstLine="0"/>
            </w:pPr>
            <w:r>
              <w:rPr>
                <w:sz w:val="20"/>
              </w:rPr>
              <w:t xml:space="preserve">PEEPS </w:t>
            </w:r>
          </w:p>
          <w:p w:rsidR="00EE4D8F" w:rsidRDefault="00601C3C">
            <w:pPr>
              <w:spacing w:after="0" w:line="259" w:lineRule="auto"/>
              <w:ind w:firstLine="0"/>
            </w:pPr>
            <w:r>
              <w:rPr>
                <w:b/>
                <w:sz w:val="20"/>
              </w:rPr>
              <w:t xml:space="preserve"> </w:t>
            </w:r>
            <w:r>
              <w:rPr>
                <w:sz w:val="2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2302" w:type="dxa"/>
            <w:tcBorders>
              <w:top w:val="single" w:sz="4" w:space="0" w:color="000000"/>
              <w:left w:val="single" w:sz="4" w:space="0" w:color="000000"/>
              <w:bottom w:val="single" w:sz="4" w:space="0" w:color="000000"/>
              <w:right w:val="single" w:sz="4" w:space="0" w:color="000000"/>
            </w:tcBorders>
          </w:tcPr>
          <w:p w:rsidR="00EE4D8F" w:rsidRDefault="00AB02AA">
            <w:pPr>
              <w:spacing w:after="0" w:line="259" w:lineRule="auto"/>
              <w:ind w:left="8" w:firstLine="0"/>
            </w:pPr>
            <w:proofErr w:type="spellStart"/>
            <w:r>
              <w:rPr>
                <w:sz w:val="20"/>
              </w:rPr>
              <w:t>Silvana</w:t>
            </w:r>
            <w:proofErr w:type="spellEnd"/>
            <w:r>
              <w:rPr>
                <w:sz w:val="20"/>
              </w:rPr>
              <w:t xml:space="preserve"> </w:t>
            </w:r>
            <w:proofErr w:type="spellStart"/>
            <w:r>
              <w:rPr>
                <w:sz w:val="20"/>
              </w:rPr>
              <w:t>Mazzaschi</w:t>
            </w:r>
            <w:proofErr w:type="spellEnd"/>
          </w:p>
          <w:p w:rsidR="00EE4D8F" w:rsidRDefault="00601C3C">
            <w:pPr>
              <w:spacing w:after="0" w:line="259" w:lineRule="auto"/>
              <w:ind w:left="8" w:firstLine="0"/>
            </w:pPr>
            <w:r>
              <w:rPr>
                <w:sz w:val="20"/>
              </w:rPr>
              <w:t xml:space="preserve">Peter Haines </w:t>
            </w:r>
          </w:p>
          <w:p w:rsidR="00EE4D8F" w:rsidRDefault="00AB02AA">
            <w:pPr>
              <w:spacing w:after="0" w:line="259" w:lineRule="auto"/>
              <w:ind w:left="8" w:firstLine="0"/>
            </w:pPr>
            <w:proofErr w:type="spellStart"/>
            <w:r>
              <w:rPr>
                <w:sz w:val="20"/>
              </w:rPr>
              <w:t>Jayshree</w:t>
            </w:r>
            <w:proofErr w:type="spellEnd"/>
            <w:r>
              <w:rPr>
                <w:sz w:val="20"/>
              </w:rPr>
              <w:t xml:space="preserve"> </w:t>
            </w:r>
            <w:proofErr w:type="spellStart"/>
            <w:r>
              <w:rPr>
                <w:sz w:val="20"/>
              </w:rPr>
              <w:t>Thakore</w:t>
            </w:r>
            <w:proofErr w:type="spellEnd"/>
          </w:p>
        </w:tc>
        <w:tc>
          <w:tcPr>
            <w:tcW w:w="187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 </w:t>
            </w:r>
          </w:p>
        </w:tc>
      </w:tr>
      <w:tr w:rsidR="00EE4D8F">
        <w:trPr>
          <w:trHeight w:val="2592"/>
        </w:trPr>
        <w:tc>
          <w:tcPr>
            <w:tcW w:w="844" w:type="dxa"/>
            <w:tcBorders>
              <w:top w:val="single" w:sz="4" w:space="0" w:color="000000"/>
              <w:left w:val="single" w:sz="4" w:space="0" w:color="000000"/>
              <w:bottom w:val="single" w:sz="4" w:space="0" w:color="000000"/>
              <w:right w:val="single" w:sz="6" w:space="0" w:color="000000"/>
            </w:tcBorders>
          </w:tcPr>
          <w:p w:rsidR="00EE4D8F" w:rsidRDefault="00601C3C">
            <w:pPr>
              <w:spacing w:after="0" w:line="259" w:lineRule="auto"/>
              <w:ind w:left="0" w:firstLine="0"/>
            </w:pPr>
            <w:r>
              <w:rPr>
                <w:sz w:val="20"/>
              </w:rPr>
              <w:t xml:space="preserve">S  </w:t>
            </w:r>
          </w:p>
          <w:p w:rsidR="00EE4D8F" w:rsidRDefault="00601C3C">
            <w:pPr>
              <w:spacing w:after="0" w:line="259" w:lineRule="auto"/>
              <w:ind w:left="0" w:firstLine="0"/>
            </w:pPr>
            <w:r>
              <w:rPr>
                <w:sz w:val="20"/>
              </w:rPr>
              <w:t xml:space="preserve">  </w:t>
            </w:r>
          </w:p>
          <w:p w:rsidR="00EE4D8F" w:rsidRDefault="00601C3C">
            <w:pPr>
              <w:spacing w:after="0" w:line="259" w:lineRule="auto"/>
              <w:ind w:left="0" w:firstLine="0"/>
            </w:pPr>
            <w:r>
              <w:rPr>
                <w:sz w:val="20"/>
              </w:rPr>
              <w:t xml:space="preserve">  </w:t>
            </w:r>
          </w:p>
          <w:p w:rsidR="00EE4D8F" w:rsidRDefault="00601C3C">
            <w:pPr>
              <w:spacing w:after="0" w:line="259" w:lineRule="auto"/>
              <w:ind w:left="5" w:firstLine="0"/>
            </w:pPr>
            <w:r>
              <w:rPr>
                <w:sz w:val="20"/>
              </w:rPr>
              <w:t xml:space="preserve">  </w:t>
            </w:r>
          </w:p>
        </w:tc>
        <w:tc>
          <w:tcPr>
            <w:tcW w:w="2863" w:type="dxa"/>
            <w:tcBorders>
              <w:top w:val="single" w:sz="4" w:space="0" w:color="000000"/>
              <w:left w:val="single" w:sz="6" w:space="0" w:color="000000"/>
              <w:bottom w:val="single" w:sz="4" w:space="0" w:color="000000"/>
              <w:right w:val="single" w:sz="4" w:space="0" w:color="000000"/>
            </w:tcBorders>
          </w:tcPr>
          <w:p w:rsidR="00EE4D8F" w:rsidRDefault="00601C3C">
            <w:pPr>
              <w:spacing w:after="0" w:line="259" w:lineRule="auto"/>
              <w:ind w:left="1" w:firstLine="0"/>
            </w:pPr>
            <w:r>
              <w:rPr>
                <w:sz w:val="20"/>
              </w:rPr>
              <w:t xml:space="preserve">Ensure ICT appropriate for pupils with disabilities. </w:t>
            </w:r>
          </w:p>
          <w:p w:rsidR="00EE4D8F" w:rsidRDefault="00601C3C">
            <w:pPr>
              <w:spacing w:after="0" w:line="259" w:lineRule="auto"/>
              <w:ind w:left="1" w:firstLine="0"/>
            </w:pPr>
            <w:r>
              <w:rPr>
                <w:sz w:val="20"/>
              </w:rPr>
              <w:t xml:space="preserve">Ensure basic resources are suitable for pupils with visual impairment. </w:t>
            </w:r>
          </w:p>
        </w:tc>
        <w:tc>
          <w:tcPr>
            <w:tcW w:w="2850"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 w:firstLine="0"/>
            </w:pPr>
            <w:r>
              <w:rPr>
                <w:sz w:val="20"/>
              </w:rPr>
              <w:t xml:space="preserve">-Review accessibility of ICT </w:t>
            </w:r>
          </w:p>
          <w:p w:rsidR="00EE4D8F" w:rsidRDefault="00601C3C">
            <w:pPr>
              <w:spacing w:after="0" w:line="241" w:lineRule="auto"/>
              <w:ind w:left="1" w:firstLine="10"/>
            </w:pPr>
            <w:r>
              <w:rPr>
                <w:sz w:val="20"/>
              </w:rPr>
              <w:t>(</w:t>
            </w:r>
            <w:proofErr w:type="gramStart"/>
            <w:r>
              <w:rPr>
                <w:sz w:val="20"/>
              </w:rPr>
              <w:t>including</w:t>
            </w:r>
            <w:proofErr w:type="gramEnd"/>
            <w:r>
              <w:rPr>
                <w:sz w:val="20"/>
              </w:rPr>
              <w:t xml:space="preserve"> notepads &amp; whiteboards) using specialist expertise e.g. MW. -Involve pupils in review of hard &amp; software. </w:t>
            </w:r>
          </w:p>
          <w:p w:rsidR="00EE4D8F" w:rsidRDefault="00601C3C" w:rsidP="008F16AE">
            <w:pPr>
              <w:spacing w:after="0" w:line="259" w:lineRule="auto"/>
              <w:ind w:left="1" w:firstLine="0"/>
            </w:pPr>
            <w:r>
              <w:rPr>
                <w:sz w:val="20"/>
              </w:rPr>
              <w:t xml:space="preserve">-Prioritise new software to purchase.  </w:t>
            </w:r>
          </w:p>
          <w:p w:rsidR="00EE4D8F" w:rsidRDefault="00601C3C">
            <w:pPr>
              <w:spacing w:after="0" w:line="259" w:lineRule="auto"/>
              <w:ind w:left="8" w:right="32" w:firstLine="0"/>
            </w:pPr>
            <w:r>
              <w:rPr>
                <w:sz w:val="20"/>
              </w:rPr>
              <w:t xml:space="preserve">-Review resources especially in maths and science for </w:t>
            </w:r>
            <w:r>
              <w:rPr>
                <w:sz w:val="20"/>
              </w:rPr>
              <w:lastRenderedPageBreak/>
              <w:t xml:space="preserve">children with a visual impairment. </w:t>
            </w:r>
          </w:p>
        </w:tc>
        <w:tc>
          <w:tcPr>
            <w:tcW w:w="23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41" w:lineRule="auto"/>
              <w:ind w:firstLine="0"/>
            </w:pPr>
            <w:r>
              <w:rPr>
                <w:sz w:val="20"/>
              </w:rPr>
              <w:lastRenderedPageBreak/>
              <w:t xml:space="preserve">Time &amp; consultation replies co-ordinated  </w:t>
            </w:r>
          </w:p>
          <w:p w:rsidR="00EE4D8F" w:rsidRDefault="00601C3C">
            <w:pPr>
              <w:spacing w:after="0" w:line="259" w:lineRule="auto"/>
              <w:ind w:firstLine="0"/>
            </w:pPr>
            <w:r>
              <w:rPr>
                <w:sz w:val="20"/>
              </w:rPr>
              <w:t xml:space="preserve">  </w:t>
            </w:r>
          </w:p>
          <w:p w:rsidR="00EE4D8F" w:rsidRDefault="00601C3C">
            <w:pPr>
              <w:spacing w:after="0" w:line="259" w:lineRule="auto"/>
              <w:ind w:firstLine="0"/>
            </w:pPr>
            <w:r>
              <w:rPr>
                <w:sz w:val="2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2302" w:type="dxa"/>
            <w:tcBorders>
              <w:top w:val="single" w:sz="4" w:space="0" w:color="000000"/>
              <w:left w:val="single" w:sz="4" w:space="0" w:color="000000"/>
              <w:bottom w:val="single" w:sz="4" w:space="0" w:color="000000"/>
              <w:right w:val="single" w:sz="4" w:space="0" w:color="000000"/>
            </w:tcBorders>
          </w:tcPr>
          <w:p w:rsidR="00EE4D8F" w:rsidRDefault="00601C3C" w:rsidP="005D4170">
            <w:pPr>
              <w:spacing w:after="0" w:line="259" w:lineRule="auto"/>
              <w:ind w:left="0" w:firstLine="0"/>
            </w:pPr>
            <w:r>
              <w:rPr>
                <w:sz w:val="20"/>
              </w:rPr>
              <w:t xml:space="preserve">Paulette Williamson </w:t>
            </w:r>
          </w:p>
          <w:p w:rsidR="00EE4D8F" w:rsidRDefault="008F16AE">
            <w:pPr>
              <w:spacing w:after="0" w:line="259" w:lineRule="auto"/>
              <w:ind w:left="8" w:firstLine="0"/>
            </w:pPr>
            <w:proofErr w:type="spellStart"/>
            <w:r>
              <w:rPr>
                <w:sz w:val="20"/>
              </w:rPr>
              <w:t>Silvana</w:t>
            </w:r>
            <w:proofErr w:type="spellEnd"/>
            <w:r>
              <w:rPr>
                <w:sz w:val="20"/>
              </w:rPr>
              <w:t xml:space="preserve"> </w:t>
            </w:r>
            <w:proofErr w:type="spellStart"/>
            <w:r>
              <w:rPr>
                <w:sz w:val="20"/>
              </w:rPr>
              <w:t>Mazzaschi</w:t>
            </w:r>
            <w:proofErr w:type="spellEnd"/>
          </w:p>
          <w:p w:rsidR="00EE4D8F" w:rsidRDefault="008F16AE">
            <w:pPr>
              <w:spacing w:after="0" w:line="259" w:lineRule="auto"/>
              <w:ind w:left="8" w:firstLine="0"/>
            </w:pPr>
            <w:r>
              <w:rPr>
                <w:sz w:val="20"/>
              </w:rPr>
              <w:t xml:space="preserve">Brent </w:t>
            </w:r>
            <w:r w:rsidR="00601C3C">
              <w:rPr>
                <w:sz w:val="20"/>
              </w:rPr>
              <w:t xml:space="preserve">Visual Impairment team </w:t>
            </w:r>
          </w:p>
        </w:tc>
        <w:tc>
          <w:tcPr>
            <w:tcW w:w="187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 </w:t>
            </w:r>
          </w:p>
        </w:tc>
      </w:tr>
      <w:tr w:rsidR="00EE4D8F">
        <w:trPr>
          <w:trHeight w:val="1248"/>
        </w:trPr>
        <w:tc>
          <w:tcPr>
            <w:tcW w:w="844" w:type="dxa"/>
            <w:tcBorders>
              <w:top w:val="single" w:sz="4" w:space="0" w:color="000000"/>
              <w:left w:val="single" w:sz="4" w:space="0" w:color="000000"/>
              <w:bottom w:val="single" w:sz="4" w:space="0" w:color="000000"/>
              <w:right w:val="single" w:sz="6" w:space="0" w:color="000000"/>
            </w:tcBorders>
          </w:tcPr>
          <w:p w:rsidR="00EE4D8F" w:rsidRDefault="00601C3C">
            <w:pPr>
              <w:spacing w:after="0" w:line="259" w:lineRule="auto"/>
              <w:ind w:left="5" w:firstLine="0"/>
            </w:pPr>
            <w:r>
              <w:rPr>
                <w:sz w:val="20"/>
              </w:rPr>
              <w:t xml:space="preserve">S  </w:t>
            </w:r>
          </w:p>
        </w:tc>
        <w:tc>
          <w:tcPr>
            <w:tcW w:w="2863" w:type="dxa"/>
            <w:tcBorders>
              <w:top w:val="single" w:sz="4" w:space="0" w:color="000000"/>
              <w:left w:val="single" w:sz="6" w:space="0" w:color="000000"/>
              <w:bottom w:val="single" w:sz="4" w:space="0" w:color="000000"/>
              <w:right w:val="single" w:sz="4" w:space="0" w:color="000000"/>
            </w:tcBorders>
          </w:tcPr>
          <w:p w:rsidR="00EE4D8F" w:rsidRDefault="00601C3C">
            <w:pPr>
              <w:spacing w:after="0" w:line="259" w:lineRule="auto"/>
              <w:ind w:left="1" w:firstLine="0"/>
            </w:pPr>
            <w:r>
              <w:rPr>
                <w:sz w:val="20"/>
              </w:rPr>
              <w:t xml:space="preserve">Audit the school library to ensure the availability of large font and easy read texts to improve access. </w:t>
            </w:r>
          </w:p>
        </w:tc>
        <w:tc>
          <w:tcPr>
            <w:tcW w:w="2850" w:type="dxa"/>
            <w:tcBorders>
              <w:top w:val="single" w:sz="4" w:space="0" w:color="000000"/>
              <w:left w:val="single" w:sz="4" w:space="0" w:color="000000"/>
              <w:bottom w:val="single" w:sz="4" w:space="0" w:color="000000"/>
              <w:right w:val="single" w:sz="4" w:space="0" w:color="000000"/>
            </w:tcBorders>
          </w:tcPr>
          <w:p w:rsidR="00EE4D8F" w:rsidRDefault="00601C3C">
            <w:pPr>
              <w:spacing w:after="1" w:line="240" w:lineRule="auto"/>
              <w:ind w:left="8" w:right="33" w:firstLine="0"/>
            </w:pPr>
            <w:r>
              <w:rPr>
                <w:sz w:val="20"/>
              </w:rPr>
              <w:t xml:space="preserve">-Librarian to carry out audit with input from Literacy coordinator and </w:t>
            </w:r>
            <w:proofErr w:type="spellStart"/>
            <w:r>
              <w:rPr>
                <w:sz w:val="20"/>
              </w:rPr>
              <w:t>SENCo</w:t>
            </w:r>
            <w:proofErr w:type="spellEnd"/>
            <w:r>
              <w:rPr>
                <w:sz w:val="20"/>
              </w:rPr>
              <w:t xml:space="preserve">. </w:t>
            </w:r>
          </w:p>
          <w:p w:rsidR="00EE4D8F" w:rsidRDefault="00601C3C">
            <w:pPr>
              <w:spacing w:after="0" w:line="259" w:lineRule="auto"/>
              <w:ind w:left="8" w:firstLine="0"/>
            </w:pPr>
            <w:r>
              <w:rPr>
                <w:sz w:val="20"/>
              </w:rPr>
              <w:t xml:space="preserve">-Phonics check/ KS1+2 SATS- modified test papers. </w:t>
            </w:r>
          </w:p>
        </w:tc>
        <w:tc>
          <w:tcPr>
            <w:tcW w:w="23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firstLine="0"/>
            </w:pPr>
            <w:r>
              <w:rPr>
                <w:sz w:val="20"/>
              </w:rPr>
              <w:t xml:space="preserve">Time and potentially investment in appropriate reading material  </w:t>
            </w:r>
          </w:p>
        </w:tc>
        <w:tc>
          <w:tcPr>
            <w:tcW w:w="140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2302" w:type="dxa"/>
            <w:tcBorders>
              <w:top w:val="single" w:sz="4" w:space="0" w:color="000000"/>
              <w:left w:val="single" w:sz="4" w:space="0" w:color="000000"/>
              <w:bottom w:val="single" w:sz="4" w:space="0" w:color="000000"/>
              <w:right w:val="single" w:sz="4" w:space="0" w:color="000000"/>
            </w:tcBorders>
          </w:tcPr>
          <w:p w:rsidR="00EE4D8F" w:rsidRDefault="00807B54">
            <w:pPr>
              <w:spacing w:after="2" w:line="259" w:lineRule="auto"/>
              <w:ind w:left="8" w:firstLine="0"/>
            </w:pPr>
            <w:proofErr w:type="spellStart"/>
            <w:r>
              <w:rPr>
                <w:sz w:val="20"/>
              </w:rPr>
              <w:t>Nyasha</w:t>
            </w:r>
            <w:proofErr w:type="spellEnd"/>
            <w:r>
              <w:rPr>
                <w:sz w:val="20"/>
              </w:rPr>
              <w:t xml:space="preserve"> Brackett-Thomas</w:t>
            </w:r>
          </w:p>
          <w:p w:rsidR="00EE4D8F" w:rsidRDefault="00601C3C">
            <w:pPr>
              <w:spacing w:after="0" w:line="259" w:lineRule="auto"/>
              <w:ind w:left="8" w:firstLine="0"/>
            </w:pPr>
            <w:r>
              <w:rPr>
                <w:sz w:val="20"/>
              </w:rPr>
              <w:t xml:space="preserve"> </w:t>
            </w:r>
          </w:p>
        </w:tc>
        <w:tc>
          <w:tcPr>
            <w:tcW w:w="187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 </w:t>
            </w:r>
          </w:p>
        </w:tc>
      </w:tr>
      <w:tr w:rsidR="00EE4D8F">
        <w:trPr>
          <w:trHeight w:val="1836"/>
        </w:trPr>
        <w:tc>
          <w:tcPr>
            <w:tcW w:w="844" w:type="dxa"/>
            <w:tcBorders>
              <w:top w:val="single" w:sz="4" w:space="0" w:color="000000"/>
              <w:left w:val="single" w:sz="4" w:space="0" w:color="000000"/>
              <w:bottom w:val="single" w:sz="4" w:space="0" w:color="000000"/>
              <w:right w:val="single" w:sz="6" w:space="0" w:color="000000"/>
            </w:tcBorders>
          </w:tcPr>
          <w:p w:rsidR="00EE4D8F" w:rsidRDefault="00601C3C">
            <w:pPr>
              <w:spacing w:after="0" w:line="259" w:lineRule="auto"/>
              <w:ind w:left="0" w:firstLine="0"/>
            </w:pPr>
            <w:r>
              <w:rPr>
                <w:sz w:val="20"/>
              </w:rPr>
              <w:t xml:space="preserve">S  </w:t>
            </w:r>
          </w:p>
          <w:p w:rsidR="00EE4D8F" w:rsidRDefault="00601C3C">
            <w:pPr>
              <w:spacing w:after="0" w:line="259" w:lineRule="auto"/>
              <w:ind w:left="0" w:firstLine="0"/>
            </w:pPr>
            <w:r>
              <w:rPr>
                <w:sz w:val="20"/>
              </w:rPr>
              <w:t xml:space="preserve">  </w:t>
            </w:r>
          </w:p>
          <w:p w:rsidR="00EE4D8F" w:rsidRDefault="00601C3C">
            <w:pPr>
              <w:spacing w:after="2" w:line="259" w:lineRule="auto"/>
              <w:ind w:left="0" w:firstLine="0"/>
            </w:pPr>
            <w:r>
              <w:rPr>
                <w:sz w:val="20"/>
              </w:rPr>
              <w:t xml:space="preserve">  </w:t>
            </w:r>
          </w:p>
          <w:p w:rsidR="00EE4D8F" w:rsidRDefault="00601C3C">
            <w:pPr>
              <w:spacing w:after="0" w:line="259" w:lineRule="auto"/>
              <w:ind w:left="5" w:firstLine="0"/>
            </w:pPr>
            <w:r>
              <w:rPr>
                <w:sz w:val="20"/>
              </w:rPr>
              <w:t xml:space="preserve">  </w:t>
            </w:r>
          </w:p>
        </w:tc>
        <w:tc>
          <w:tcPr>
            <w:tcW w:w="2863" w:type="dxa"/>
            <w:tcBorders>
              <w:top w:val="single" w:sz="4" w:space="0" w:color="000000"/>
              <w:left w:val="single" w:sz="6" w:space="0" w:color="000000"/>
              <w:bottom w:val="single" w:sz="4" w:space="0" w:color="000000"/>
              <w:right w:val="single" w:sz="4" w:space="0" w:color="000000"/>
            </w:tcBorders>
          </w:tcPr>
          <w:p w:rsidR="00EE4D8F" w:rsidRDefault="00601C3C">
            <w:pPr>
              <w:spacing w:after="0" w:line="240" w:lineRule="auto"/>
              <w:ind w:left="0" w:firstLine="0"/>
            </w:pPr>
            <w:r>
              <w:rPr>
                <w:sz w:val="20"/>
              </w:rPr>
              <w:t xml:space="preserve">Ensure all out-of-school activities are planned to allow for the participation of all students. </w:t>
            </w:r>
          </w:p>
          <w:p w:rsidR="00EE4D8F" w:rsidRDefault="00601C3C">
            <w:pPr>
              <w:spacing w:after="0" w:line="259" w:lineRule="auto"/>
              <w:ind w:left="0" w:firstLine="0"/>
            </w:pPr>
            <w:r>
              <w:rPr>
                <w:sz w:val="20"/>
              </w:rPr>
              <w:t xml:space="preserve">  </w:t>
            </w:r>
          </w:p>
          <w:p w:rsidR="00EE4D8F" w:rsidRDefault="00601C3C">
            <w:pPr>
              <w:spacing w:after="0" w:line="259" w:lineRule="auto"/>
              <w:ind w:left="0" w:firstLine="0"/>
            </w:pPr>
            <w:r>
              <w:rPr>
                <w:sz w:val="20"/>
              </w:rPr>
              <w:t xml:space="preserve">  </w:t>
            </w:r>
          </w:p>
        </w:tc>
        <w:tc>
          <w:tcPr>
            <w:tcW w:w="2850" w:type="dxa"/>
            <w:tcBorders>
              <w:top w:val="single" w:sz="4" w:space="0" w:color="000000"/>
              <w:left w:val="single" w:sz="4" w:space="0" w:color="000000"/>
              <w:bottom w:val="single" w:sz="4" w:space="0" w:color="000000"/>
              <w:right w:val="single" w:sz="4" w:space="0" w:color="000000"/>
            </w:tcBorders>
          </w:tcPr>
          <w:p w:rsidR="00EE4D8F" w:rsidRDefault="00601C3C">
            <w:pPr>
              <w:spacing w:after="18" w:line="240" w:lineRule="auto"/>
              <w:ind w:left="7" w:firstLine="0"/>
            </w:pPr>
            <w:r>
              <w:rPr>
                <w:sz w:val="20"/>
              </w:rPr>
              <w:t xml:space="preserve">-Ensure trip approval documentation and risk assessments consider access for individuals </w:t>
            </w:r>
            <w:r w:rsidR="002E10CC">
              <w:rPr>
                <w:sz w:val="20"/>
              </w:rPr>
              <w:t>with Disabilities</w:t>
            </w:r>
            <w:r>
              <w:rPr>
                <w:sz w:val="20"/>
              </w:rPr>
              <w:t xml:space="preserve">. </w:t>
            </w:r>
          </w:p>
          <w:p w:rsidR="00EE4D8F" w:rsidRDefault="00601C3C">
            <w:pPr>
              <w:spacing w:after="0" w:line="259" w:lineRule="auto"/>
              <w:ind w:left="7" w:firstLine="0"/>
            </w:pPr>
            <w:r>
              <w:rPr>
                <w:sz w:val="20"/>
              </w:rPr>
              <w:t xml:space="preserve">  </w:t>
            </w:r>
          </w:p>
        </w:tc>
        <w:tc>
          <w:tcPr>
            <w:tcW w:w="23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Time   </w:t>
            </w:r>
          </w:p>
          <w:p w:rsidR="00EE4D8F" w:rsidRDefault="00601C3C">
            <w:pPr>
              <w:spacing w:after="0" w:line="260" w:lineRule="auto"/>
              <w:ind w:left="7" w:right="341" w:firstLine="0"/>
            </w:pPr>
            <w:r>
              <w:rPr>
                <w:sz w:val="20"/>
              </w:rPr>
              <w:t xml:space="preserve">Documentation </w:t>
            </w:r>
            <w:r w:rsidR="002E10CC">
              <w:rPr>
                <w:sz w:val="20"/>
              </w:rPr>
              <w:t>may need</w:t>
            </w:r>
            <w:r>
              <w:rPr>
                <w:sz w:val="20"/>
              </w:rPr>
              <w:t xml:space="preserve"> updating – see risk assessment policy.  </w:t>
            </w:r>
          </w:p>
          <w:p w:rsidR="00EE4D8F" w:rsidRDefault="00601C3C">
            <w:pPr>
              <w:spacing w:after="0" w:line="259" w:lineRule="auto"/>
              <w:ind w:left="7" w:firstLine="0"/>
            </w:pPr>
            <w:r>
              <w:rPr>
                <w:sz w:val="20"/>
              </w:rPr>
              <w:t xml:space="preserve">  </w:t>
            </w:r>
          </w:p>
          <w:p w:rsidR="00EE4D8F" w:rsidRDefault="00601C3C">
            <w:pPr>
              <w:spacing w:after="0" w:line="259" w:lineRule="auto"/>
              <w:ind w:left="7" w:firstLine="0"/>
            </w:pPr>
            <w:r>
              <w:rPr>
                <w:sz w:val="20"/>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On going </w:t>
            </w:r>
          </w:p>
        </w:tc>
        <w:tc>
          <w:tcPr>
            <w:tcW w:w="230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All Staff </w:t>
            </w:r>
          </w:p>
          <w:p w:rsidR="00EE4D8F" w:rsidRDefault="002E10CC">
            <w:pPr>
              <w:spacing w:after="0" w:line="259" w:lineRule="auto"/>
              <w:ind w:left="7" w:firstLine="0"/>
            </w:pPr>
            <w:r>
              <w:rPr>
                <w:sz w:val="20"/>
              </w:rPr>
              <w:t>Stephen Anti</w:t>
            </w:r>
          </w:p>
        </w:tc>
        <w:tc>
          <w:tcPr>
            <w:tcW w:w="187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 </w:t>
            </w:r>
          </w:p>
        </w:tc>
      </w:tr>
      <w:tr w:rsidR="00EE4D8F">
        <w:trPr>
          <w:trHeight w:val="3281"/>
        </w:trPr>
        <w:tc>
          <w:tcPr>
            <w:tcW w:w="844" w:type="dxa"/>
            <w:tcBorders>
              <w:top w:val="single" w:sz="4" w:space="0" w:color="000000"/>
              <w:left w:val="single" w:sz="4" w:space="0" w:color="000000"/>
              <w:bottom w:val="single" w:sz="4" w:space="0" w:color="000000"/>
              <w:right w:val="single" w:sz="6" w:space="0" w:color="000000"/>
            </w:tcBorders>
          </w:tcPr>
          <w:p w:rsidR="00EE4D8F" w:rsidRDefault="00601C3C">
            <w:pPr>
              <w:spacing w:after="0" w:line="259" w:lineRule="auto"/>
              <w:ind w:left="0" w:firstLine="0"/>
            </w:pPr>
            <w:r>
              <w:rPr>
                <w:sz w:val="20"/>
              </w:rPr>
              <w:t xml:space="preserve">S </w:t>
            </w:r>
          </w:p>
        </w:tc>
        <w:tc>
          <w:tcPr>
            <w:tcW w:w="2863" w:type="dxa"/>
            <w:tcBorders>
              <w:top w:val="single" w:sz="4" w:space="0" w:color="000000"/>
              <w:left w:val="single" w:sz="6" w:space="0" w:color="000000"/>
              <w:bottom w:val="single" w:sz="4" w:space="0" w:color="000000"/>
              <w:right w:val="single" w:sz="4" w:space="0" w:color="000000"/>
            </w:tcBorders>
          </w:tcPr>
          <w:p w:rsidR="00EE4D8F" w:rsidRDefault="00601C3C">
            <w:pPr>
              <w:spacing w:after="0" w:line="259" w:lineRule="auto"/>
              <w:ind w:left="0" w:right="7" w:firstLine="0"/>
            </w:pPr>
            <w:r>
              <w:rPr>
                <w:sz w:val="20"/>
              </w:rPr>
              <w:t xml:space="preserve">Create effective learning environments for all utilising feedback from pupil groups. </w:t>
            </w:r>
          </w:p>
        </w:tc>
        <w:tc>
          <w:tcPr>
            <w:tcW w:w="2850" w:type="dxa"/>
            <w:tcBorders>
              <w:top w:val="single" w:sz="4" w:space="0" w:color="000000"/>
              <w:left w:val="single" w:sz="4" w:space="0" w:color="000000"/>
              <w:bottom w:val="single" w:sz="4" w:space="0" w:color="000000"/>
              <w:right w:val="single" w:sz="4" w:space="0" w:color="000000"/>
            </w:tcBorders>
          </w:tcPr>
          <w:p w:rsidR="00EE4D8F" w:rsidRDefault="00601C3C">
            <w:pPr>
              <w:spacing w:after="1" w:line="240" w:lineRule="auto"/>
              <w:ind w:left="0" w:firstLine="0"/>
            </w:pPr>
            <w:r>
              <w:rPr>
                <w:sz w:val="20"/>
              </w:rPr>
              <w:t xml:space="preserve">-Reinforce responsibilities of all teachers as outlined in the National Curriculum Inclusion Statement. -Circulate “Reasonable Adjustments” Classroom Checklist to all staff. -Ensure all classrooms and resources are organised in accordance with pupil need. </w:t>
            </w:r>
          </w:p>
          <w:p w:rsidR="00166BB9" w:rsidRDefault="00601C3C" w:rsidP="00166BB9">
            <w:pPr>
              <w:spacing w:after="1" w:line="240" w:lineRule="auto"/>
              <w:ind w:right="19"/>
              <w:rPr>
                <w:sz w:val="20"/>
              </w:rPr>
            </w:pPr>
            <w:r>
              <w:rPr>
                <w:sz w:val="20"/>
              </w:rPr>
              <w:t>-Ongoing programme of staff training in disability awareness to reflect diverse needs of students within the school and anticipatory duties.</w:t>
            </w:r>
          </w:p>
          <w:p w:rsidR="00EE4D8F" w:rsidRDefault="00EE4D8F">
            <w:pPr>
              <w:spacing w:after="0" w:line="259" w:lineRule="auto"/>
              <w:ind w:firstLine="0"/>
            </w:pPr>
          </w:p>
        </w:tc>
        <w:tc>
          <w:tcPr>
            <w:tcW w:w="239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INSET time </w:t>
            </w:r>
          </w:p>
        </w:tc>
        <w:tc>
          <w:tcPr>
            <w:tcW w:w="140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On going </w:t>
            </w:r>
          </w:p>
        </w:tc>
        <w:tc>
          <w:tcPr>
            <w:tcW w:w="2302"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SLT </w:t>
            </w:r>
          </w:p>
        </w:tc>
        <w:tc>
          <w:tcPr>
            <w:tcW w:w="1871"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7" w:firstLine="0"/>
            </w:pPr>
            <w:r>
              <w:rPr>
                <w:sz w:val="20"/>
              </w:rPr>
              <w:t xml:space="preserve"> </w:t>
            </w:r>
          </w:p>
        </w:tc>
      </w:tr>
    </w:tbl>
    <w:p w:rsidR="00EE4D8F" w:rsidRDefault="00EE4D8F" w:rsidP="00166BB9">
      <w:pPr>
        <w:spacing w:after="59" w:line="259" w:lineRule="auto"/>
        <w:ind w:left="0" w:firstLine="0"/>
      </w:pPr>
    </w:p>
    <w:p w:rsidR="00EE4D8F" w:rsidRDefault="00601C3C">
      <w:pPr>
        <w:spacing w:after="0" w:line="259" w:lineRule="auto"/>
        <w:ind w:left="0" w:firstLine="0"/>
        <w:jc w:val="right"/>
      </w:pPr>
      <w:r>
        <w:rPr>
          <w:b/>
          <w:sz w:val="20"/>
        </w:rPr>
        <w:t xml:space="preserve"> </w:t>
      </w:r>
    </w:p>
    <w:p w:rsidR="00EE4D8F" w:rsidRDefault="00EE4D8F" w:rsidP="00166BB9">
      <w:pPr>
        <w:spacing w:after="0" w:line="259" w:lineRule="auto"/>
        <w:ind w:left="0" w:firstLine="0"/>
        <w:jc w:val="center"/>
      </w:pPr>
    </w:p>
    <w:p w:rsidR="00EE4D8F" w:rsidRDefault="00601C3C" w:rsidP="008257E9">
      <w:pPr>
        <w:spacing w:after="2" w:line="259" w:lineRule="auto"/>
        <w:ind w:right="339"/>
        <w:jc w:val="right"/>
      </w:pPr>
      <w:r>
        <w:rPr>
          <w:b/>
          <w:sz w:val="28"/>
        </w:rPr>
        <w:t xml:space="preserve">Barham Primary </w:t>
      </w:r>
      <w:r w:rsidR="00166BB9">
        <w:rPr>
          <w:b/>
          <w:sz w:val="28"/>
        </w:rPr>
        <w:t>School Accessibility Plan   2023 – 2024</w:t>
      </w:r>
    </w:p>
    <w:p w:rsidR="00EE4D8F" w:rsidRDefault="00601C3C">
      <w:pPr>
        <w:spacing w:after="0" w:line="259" w:lineRule="auto"/>
        <w:ind w:left="4006" w:firstLine="0"/>
        <w:jc w:val="center"/>
      </w:pPr>
      <w:r>
        <w:rPr>
          <w:b/>
          <w:sz w:val="28"/>
        </w:rPr>
        <w:t xml:space="preserve"> </w:t>
      </w:r>
      <w:r>
        <w:rPr>
          <w:sz w:val="28"/>
        </w:rPr>
        <w:t xml:space="preserve"> </w:t>
      </w:r>
    </w:p>
    <w:p w:rsidR="00EE4D8F" w:rsidRDefault="00601C3C">
      <w:pPr>
        <w:pStyle w:val="Heading1"/>
        <w:ind w:left="5277"/>
      </w:pPr>
      <w:r>
        <w:rPr>
          <w:sz w:val="28"/>
        </w:rPr>
        <w:t xml:space="preserve">Improving Access to Information  </w:t>
      </w:r>
    </w:p>
    <w:p w:rsidR="00EE4D8F" w:rsidRDefault="00601C3C">
      <w:pPr>
        <w:spacing w:after="0" w:line="259" w:lineRule="auto"/>
        <w:ind w:left="4006" w:firstLine="0"/>
        <w:jc w:val="center"/>
      </w:pPr>
      <w:r>
        <w:rPr>
          <w:b/>
          <w:sz w:val="28"/>
        </w:rPr>
        <w:t xml:space="preserve"> </w:t>
      </w:r>
      <w:r>
        <w:rPr>
          <w:sz w:val="28"/>
        </w:rPr>
        <w:t xml:space="preserve"> </w:t>
      </w:r>
    </w:p>
    <w:tbl>
      <w:tblPr>
        <w:tblStyle w:val="TableGrid"/>
        <w:tblW w:w="14532" w:type="dxa"/>
        <w:tblInd w:w="42" w:type="dxa"/>
        <w:tblCellMar>
          <w:top w:w="69" w:type="dxa"/>
          <w:left w:w="100" w:type="dxa"/>
          <w:bottom w:w="29" w:type="dxa"/>
          <w:right w:w="11" w:type="dxa"/>
        </w:tblCellMar>
        <w:tblLook w:val="04A0" w:firstRow="1" w:lastRow="0" w:firstColumn="1" w:lastColumn="0" w:noHBand="0" w:noVBand="1"/>
      </w:tblPr>
      <w:tblGrid>
        <w:gridCol w:w="844"/>
        <w:gridCol w:w="2504"/>
        <w:gridCol w:w="3064"/>
        <w:gridCol w:w="2188"/>
        <w:gridCol w:w="2239"/>
        <w:gridCol w:w="1875"/>
        <w:gridCol w:w="1818"/>
      </w:tblGrid>
      <w:tr w:rsidR="00EE4D8F">
        <w:trPr>
          <w:trHeight w:val="792"/>
        </w:trPr>
        <w:tc>
          <w:tcPr>
            <w:tcW w:w="843" w:type="dxa"/>
            <w:tcBorders>
              <w:top w:val="single" w:sz="4" w:space="0" w:color="000000"/>
              <w:left w:val="single" w:sz="4" w:space="0" w:color="000000"/>
              <w:bottom w:val="single" w:sz="4" w:space="0" w:color="000000"/>
              <w:right w:val="single" w:sz="7" w:space="0" w:color="000000"/>
            </w:tcBorders>
            <w:shd w:val="clear" w:color="auto" w:fill="DAEEF3"/>
            <w:vAlign w:val="bottom"/>
          </w:tcPr>
          <w:p w:rsidR="00EE4D8F" w:rsidRDefault="00601C3C">
            <w:pPr>
              <w:spacing w:after="0" w:line="259" w:lineRule="auto"/>
              <w:ind w:left="0" w:firstLine="0"/>
            </w:pPr>
            <w:r>
              <w:rPr>
                <w:b/>
                <w:sz w:val="20"/>
              </w:rPr>
              <w:t xml:space="preserve">S/M/L </w:t>
            </w:r>
          </w:p>
          <w:p w:rsidR="00EE4D8F" w:rsidRDefault="00601C3C">
            <w:pPr>
              <w:spacing w:after="0" w:line="259" w:lineRule="auto"/>
              <w:ind w:left="0" w:firstLine="0"/>
            </w:pPr>
            <w:r>
              <w:rPr>
                <w:b/>
                <w:sz w:val="20"/>
              </w:rPr>
              <w:t xml:space="preserve">Term </w:t>
            </w:r>
            <w:r>
              <w:rPr>
                <w:sz w:val="20"/>
              </w:rPr>
              <w:t xml:space="preserve"> </w:t>
            </w:r>
          </w:p>
        </w:tc>
        <w:tc>
          <w:tcPr>
            <w:tcW w:w="2504" w:type="dxa"/>
            <w:tcBorders>
              <w:top w:val="single" w:sz="4" w:space="0" w:color="000000"/>
              <w:left w:val="single" w:sz="7"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95" w:firstLine="0"/>
              <w:jc w:val="center"/>
            </w:pPr>
            <w:r>
              <w:rPr>
                <w:b/>
                <w:sz w:val="20"/>
              </w:rPr>
              <w:t xml:space="preserve">Objectives </w:t>
            </w:r>
            <w:r>
              <w:rPr>
                <w:sz w:val="20"/>
              </w:rPr>
              <w:t xml:space="preserve"> </w:t>
            </w:r>
          </w:p>
        </w:tc>
        <w:tc>
          <w:tcPr>
            <w:tcW w:w="3064" w:type="dxa"/>
            <w:tcBorders>
              <w:top w:val="single" w:sz="4" w:space="0" w:color="000000"/>
              <w:left w:val="single" w:sz="4" w:space="0" w:color="000000"/>
              <w:bottom w:val="single" w:sz="4" w:space="0" w:color="000000"/>
              <w:right w:val="single" w:sz="4" w:space="0" w:color="000000"/>
            </w:tcBorders>
            <w:shd w:val="clear" w:color="auto" w:fill="DAEEF3"/>
          </w:tcPr>
          <w:p w:rsidR="00EE4D8F" w:rsidRDefault="00601C3C">
            <w:pPr>
              <w:spacing w:after="0" w:line="259" w:lineRule="auto"/>
              <w:ind w:left="0" w:right="43" w:firstLine="0"/>
              <w:jc w:val="center"/>
            </w:pPr>
            <w:r>
              <w:rPr>
                <w:b/>
                <w:sz w:val="20"/>
              </w:rPr>
              <w:t xml:space="preserve"> </w:t>
            </w:r>
          </w:p>
          <w:p w:rsidR="00EE4D8F" w:rsidRDefault="00601C3C">
            <w:pPr>
              <w:spacing w:after="0" w:line="259" w:lineRule="auto"/>
              <w:ind w:left="0" w:right="94" w:firstLine="0"/>
              <w:jc w:val="center"/>
            </w:pPr>
            <w:r>
              <w:rPr>
                <w:b/>
                <w:sz w:val="20"/>
              </w:rPr>
              <w:t xml:space="preserve">Area for Action </w:t>
            </w:r>
            <w:r>
              <w:rPr>
                <w:sz w:val="20"/>
              </w:rPr>
              <w:t xml:space="preserve"> </w:t>
            </w:r>
          </w:p>
        </w:tc>
        <w:tc>
          <w:tcPr>
            <w:tcW w:w="2188" w:type="dxa"/>
            <w:tcBorders>
              <w:top w:val="single" w:sz="4" w:space="0" w:color="000000"/>
              <w:left w:val="single" w:sz="4" w:space="0" w:color="000000"/>
              <w:bottom w:val="single" w:sz="4" w:space="0" w:color="000000"/>
              <w:right w:val="single" w:sz="4" w:space="0" w:color="000000"/>
            </w:tcBorders>
            <w:shd w:val="clear" w:color="auto" w:fill="DAEEF3"/>
          </w:tcPr>
          <w:p w:rsidR="00EE4D8F" w:rsidRDefault="00601C3C">
            <w:pPr>
              <w:spacing w:after="0" w:line="259" w:lineRule="auto"/>
              <w:ind w:left="9" w:firstLine="0"/>
              <w:jc w:val="center"/>
            </w:pPr>
            <w:r>
              <w:rPr>
                <w:b/>
                <w:sz w:val="20"/>
              </w:rPr>
              <w:t xml:space="preserve"> </w:t>
            </w:r>
          </w:p>
          <w:p w:rsidR="00EE4D8F" w:rsidRDefault="00601C3C">
            <w:pPr>
              <w:spacing w:after="0" w:line="259" w:lineRule="auto"/>
              <w:ind w:left="0" w:right="39" w:firstLine="0"/>
              <w:jc w:val="center"/>
            </w:pPr>
            <w:r>
              <w:rPr>
                <w:b/>
                <w:sz w:val="20"/>
              </w:rPr>
              <w:t xml:space="preserve">Resources Required </w:t>
            </w:r>
            <w:r>
              <w:rPr>
                <w:sz w:val="20"/>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8" w:firstLine="0"/>
            </w:pPr>
            <w:r>
              <w:rPr>
                <w:b/>
                <w:sz w:val="20"/>
              </w:rPr>
              <w:t xml:space="preserve">Timeframe </w:t>
            </w:r>
            <w:r>
              <w:rPr>
                <w:sz w:val="20"/>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92" w:firstLine="0"/>
              <w:jc w:val="center"/>
            </w:pPr>
            <w:r>
              <w:rPr>
                <w:b/>
                <w:sz w:val="20"/>
              </w:rPr>
              <w:t xml:space="preserve">Responsibility </w:t>
            </w:r>
            <w:r>
              <w:rPr>
                <w:sz w:val="20"/>
              </w:rPr>
              <w:t xml:space="preserve"> </w:t>
            </w:r>
          </w:p>
        </w:tc>
        <w:tc>
          <w:tcPr>
            <w:tcW w:w="181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EE4D8F" w:rsidRDefault="00601C3C">
            <w:pPr>
              <w:spacing w:after="0" w:line="259" w:lineRule="auto"/>
              <w:ind w:left="0" w:right="84" w:firstLine="0"/>
              <w:jc w:val="center"/>
            </w:pPr>
            <w:r>
              <w:rPr>
                <w:b/>
                <w:sz w:val="20"/>
              </w:rPr>
              <w:t xml:space="preserve">Monitoring </w:t>
            </w:r>
            <w:r>
              <w:rPr>
                <w:sz w:val="20"/>
              </w:rPr>
              <w:t xml:space="preserve"> </w:t>
            </w:r>
          </w:p>
        </w:tc>
      </w:tr>
      <w:tr w:rsidR="00EE4D8F">
        <w:trPr>
          <w:trHeight w:val="1777"/>
        </w:trPr>
        <w:tc>
          <w:tcPr>
            <w:tcW w:w="843" w:type="dxa"/>
            <w:tcBorders>
              <w:top w:val="single" w:sz="4" w:space="0" w:color="000000"/>
              <w:left w:val="single" w:sz="4" w:space="0" w:color="000000"/>
              <w:bottom w:val="single" w:sz="4" w:space="0" w:color="000000"/>
              <w:right w:val="single" w:sz="7" w:space="0" w:color="000000"/>
            </w:tcBorders>
          </w:tcPr>
          <w:p w:rsidR="00EE4D8F" w:rsidRDefault="00601C3C">
            <w:pPr>
              <w:spacing w:after="0" w:line="259" w:lineRule="auto"/>
              <w:ind w:left="5" w:firstLine="0"/>
            </w:pPr>
            <w:r>
              <w:rPr>
                <w:sz w:val="20"/>
              </w:rPr>
              <w:t xml:space="preserve">M </w:t>
            </w:r>
          </w:p>
        </w:tc>
        <w:tc>
          <w:tcPr>
            <w:tcW w:w="2504" w:type="dxa"/>
            <w:tcBorders>
              <w:top w:val="single" w:sz="4" w:space="0" w:color="000000"/>
              <w:left w:val="single" w:sz="7" w:space="0" w:color="000000"/>
              <w:bottom w:val="single" w:sz="4" w:space="0" w:color="000000"/>
              <w:right w:val="single" w:sz="4" w:space="0" w:color="000000"/>
            </w:tcBorders>
          </w:tcPr>
          <w:p w:rsidR="00EE4D8F" w:rsidRDefault="00601C3C">
            <w:pPr>
              <w:spacing w:after="0" w:line="259" w:lineRule="auto"/>
              <w:ind w:left="2" w:firstLine="0"/>
            </w:pPr>
            <w:r>
              <w:rPr>
                <w:sz w:val="20"/>
              </w:rPr>
              <w:t xml:space="preserve">Further availability of written </w:t>
            </w:r>
          </w:p>
          <w:p w:rsidR="00EE4D8F" w:rsidRDefault="00601C3C">
            <w:pPr>
              <w:spacing w:after="0" w:line="259" w:lineRule="auto"/>
              <w:ind w:left="2" w:firstLine="0"/>
            </w:pPr>
            <w:r>
              <w:rPr>
                <w:sz w:val="20"/>
              </w:rPr>
              <w:t xml:space="preserve">material in alternative formats  </w:t>
            </w:r>
          </w:p>
          <w:p w:rsidR="00EE4D8F" w:rsidRDefault="00601C3C">
            <w:pPr>
              <w:spacing w:after="2" w:line="259" w:lineRule="auto"/>
              <w:ind w:left="2" w:firstLine="0"/>
            </w:pPr>
            <w:r>
              <w:rPr>
                <w:sz w:val="20"/>
              </w:rPr>
              <w:t xml:space="preserve">  </w:t>
            </w:r>
          </w:p>
          <w:p w:rsidR="00EE4D8F" w:rsidRDefault="00601C3C">
            <w:pPr>
              <w:spacing w:after="0" w:line="259" w:lineRule="auto"/>
              <w:ind w:left="2" w:firstLine="0"/>
            </w:pPr>
            <w:r>
              <w:rPr>
                <w:sz w:val="20"/>
              </w:rPr>
              <w:t xml:space="preserve">  </w:t>
            </w:r>
          </w:p>
          <w:p w:rsidR="00EE4D8F" w:rsidRDefault="00601C3C">
            <w:pPr>
              <w:spacing w:after="0" w:line="259" w:lineRule="auto"/>
              <w:ind w:left="2" w:firstLine="0"/>
            </w:pPr>
            <w:r>
              <w:rPr>
                <w:sz w:val="20"/>
              </w:rPr>
              <w:t xml:space="preserve"> </w:t>
            </w:r>
          </w:p>
        </w:tc>
        <w:tc>
          <w:tcPr>
            <w:tcW w:w="3064" w:type="dxa"/>
            <w:tcBorders>
              <w:top w:val="single" w:sz="4" w:space="0" w:color="000000"/>
              <w:left w:val="single" w:sz="4" w:space="0" w:color="000000"/>
              <w:bottom w:val="single" w:sz="4" w:space="0" w:color="000000"/>
              <w:right w:val="single" w:sz="4" w:space="0" w:color="000000"/>
            </w:tcBorders>
          </w:tcPr>
          <w:p w:rsidR="00EE4D8F" w:rsidRDefault="00601C3C">
            <w:pPr>
              <w:spacing w:after="34" w:line="241" w:lineRule="auto"/>
              <w:ind w:left="14" w:right="137"/>
              <w:jc w:val="both"/>
            </w:pPr>
            <w:r>
              <w:rPr>
                <w:sz w:val="20"/>
              </w:rPr>
              <w:t xml:space="preserve">-Consider alternative formats (such as large print and audio/digital formats) etc. as required for parents and students.  </w:t>
            </w:r>
          </w:p>
          <w:p w:rsidR="00EE4D8F" w:rsidRDefault="00601C3C">
            <w:pPr>
              <w:spacing w:after="36" w:line="241" w:lineRule="auto"/>
              <w:ind w:left="14"/>
              <w:jc w:val="both"/>
            </w:pPr>
            <w:r>
              <w:rPr>
                <w:sz w:val="20"/>
              </w:rPr>
              <w:t xml:space="preserve">-Nursery and Reception brochures to be available in different formats.  </w:t>
            </w:r>
          </w:p>
          <w:p w:rsidR="00EE4D8F" w:rsidRDefault="00601C3C">
            <w:pPr>
              <w:spacing w:after="0" w:line="259" w:lineRule="auto"/>
              <w:ind w:left="4" w:firstLine="0"/>
            </w:pPr>
            <w:r>
              <w:rPr>
                <w:sz w:val="20"/>
              </w:rPr>
              <w:t xml:space="preserve">-Website to have translator tool kit </w:t>
            </w:r>
          </w:p>
        </w:tc>
        <w:tc>
          <w:tcPr>
            <w:tcW w:w="2188"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firstLine="0"/>
            </w:pPr>
            <w:r>
              <w:rPr>
                <w:sz w:val="20"/>
              </w:rPr>
              <w:t xml:space="preserve">Administration time and resources  </w:t>
            </w:r>
          </w:p>
        </w:tc>
        <w:tc>
          <w:tcPr>
            <w:tcW w:w="2239"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On going </w:t>
            </w:r>
          </w:p>
        </w:tc>
        <w:tc>
          <w:tcPr>
            <w:tcW w:w="1875"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8" w:firstLine="0"/>
            </w:pPr>
            <w:r>
              <w:rPr>
                <w:sz w:val="20"/>
              </w:rPr>
              <w:t xml:space="preserve">SLT </w:t>
            </w:r>
          </w:p>
        </w:tc>
        <w:tc>
          <w:tcPr>
            <w:tcW w:w="1818"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1" w:firstLine="0"/>
            </w:pPr>
            <w:r>
              <w:rPr>
                <w:sz w:val="20"/>
              </w:rPr>
              <w:t xml:space="preserve"> </w:t>
            </w:r>
          </w:p>
        </w:tc>
      </w:tr>
      <w:tr w:rsidR="00EE4D8F">
        <w:trPr>
          <w:trHeight w:val="1298"/>
        </w:trPr>
        <w:tc>
          <w:tcPr>
            <w:tcW w:w="843" w:type="dxa"/>
            <w:tcBorders>
              <w:top w:val="single" w:sz="4" w:space="0" w:color="000000"/>
              <w:left w:val="single" w:sz="4" w:space="0" w:color="000000"/>
              <w:bottom w:val="single" w:sz="4" w:space="0" w:color="000000"/>
              <w:right w:val="single" w:sz="7" w:space="0" w:color="000000"/>
            </w:tcBorders>
          </w:tcPr>
          <w:p w:rsidR="00EE4D8F" w:rsidRDefault="00601C3C">
            <w:pPr>
              <w:spacing w:after="0" w:line="259" w:lineRule="auto"/>
              <w:ind w:left="5" w:firstLine="0"/>
            </w:pPr>
            <w:r>
              <w:rPr>
                <w:sz w:val="20"/>
              </w:rPr>
              <w:t xml:space="preserve">M  </w:t>
            </w:r>
          </w:p>
        </w:tc>
        <w:tc>
          <w:tcPr>
            <w:tcW w:w="2504" w:type="dxa"/>
            <w:tcBorders>
              <w:top w:val="single" w:sz="4" w:space="0" w:color="000000"/>
              <w:left w:val="single" w:sz="7" w:space="0" w:color="000000"/>
              <w:bottom w:val="single" w:sz="4" w:space="0" w:color="000000"/>
              <w:right w:val="single" w:sz="4" w:space="0" w:color="000000"/>
            </w:tcBorders>
          </w:tcPr>
          <w:p w:rsidR="00EE4D8F" w:rsidRDefault="00601C3C">
            <w:pPr>
              <w:spacing w:after="0" w:line="259" w:lineRule="auto"/>
              <w:ind w:left="2" w:firstLine="0"/>
            </w:pPr>
            <w:r>
              <w:rPr>
                <w:sz w:val="20"/>
              </w:rPr>
              <w:t xml:space="preserve">Further training for raising awareness of disability issues and impact of SEND legislation  </w:t>
            </w:r>
          </w:p>
        </w:tc>
        <w:tc>
          <w:tcPr>
            <w:tcW w:w="3064" w:type="dxa"/>
            <w:tcBorders>
              <w:top w:val="single" w:sz="4" w:space="0" w:color="000000"/>
              <w:left w:val="single" w:sz="4" w:space="0" w:color="000000"/>
              <w:bottom w:val="single" w:sz="4" w:space="0" w:color="000000"/>
              <w:right w:val="single" w:sz="4" w:space="0" w:color="000000"/>
            </w:tcBorders>
          </w:tcPr>
          <w:p w:rsidR="00FF24F2" w:rsidRDefault="00601C3C">
            <w:pPr>
              <w:spacing w:after="0" w:line="259" w:lineRule="auto"/>
              <w:ind w:left="11" w:firstLine="0"/>
              <w:rPr>
                <w:sz w:val="20"/>
              </w:rPr>
            </w:pPr>
            <w:r>
              <w:rPr>
                <w:sz w:val="20"/>
              </w:rPr>
              <w:t xml:space="preserve">-Provide targeted training for governors, staff &amp; students in supporting and accessing support and recognising need. </w:t>
            </w:r>
          </w:p>
          <w:p w:rsidR="00EE4D8F" w:rsidRDefault="00FF24F2">
            <w:pPr>
              <w:spacing w:after="0" w:line="259" w:lineRule="auto"/>
              <w:ind w:left="11" w:firstLine="0"/>
            </w:pPr>
            <w:r>
              <w:rPr>
                <w:sz w:val="20"/>
              </w:rPr>
              <w:t>-BOAT and Graduated Approach already provided. Speech and Language training booked for December 2023.</w:t>
            </w:r>
            <w:r w:rsidR="00601C3C">
              <w:rPr>
                <w:sz w:val="20"/>
              </w:rPr>
              <w:t xml:space="preserve">  </w:t>
            </w:r>
          </w:p>
          <w:p w:rsidR="00EE4D8F" w:rsidRDefault="00601C3C">
            <w:pPr>
              <w:spacing w:after="0" w:line="259" w:lineRule="auto"/>
              <w:ind w:left="11" w:firstLine="0"/>
            </w:pPr>
            <w:r>
              <w:rPr>
                <w:sz w:val="20"/>
              </w:rPr>
              <w:t xml:space="preserve">-Reporting to Governors </w:t>
            </w:r>
          </w:p>
        </w:tc>
        <w:tc>
          <w:tcPr>
            <w:tcW w:w="2188"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firstLine="0"/>
            </w:pPr>
            <w:r>
              <w:rPr>
                <w:sz w:val="20"/>
              </w:rPr>
              <w:t xml:space="preserve">Time  </w:t>
            </w:r>
          </w:p>
        </w:tc>
        <w:tc>
          <w:tcPr>
            <w:tcW w:w="2239" w:type="dxa"/>
            <w:tcBorders>
              <w:top w:val="single" w:sz="4" w:space="0" w:color="000000"/>
              <w:left w:val="single" w:sz="4" w:space="0" w:color="000000"/>
              <w:bottom w:val="single" w:sz="4" w:space="0" w:color="000000"/>
              <w:right w:val="single" w:sz="4" w:space="0" w:color="000000"/>
            </w:tcBorders>
          </w:tcPr>
          <w:p w:rsidR="00FF24F2" w:rsidRDefault="00FF24F2">
            <w:pPr>
              <w:spacing w:after="0" w:line="259" w:lineRule="auto"/>
              <w:ind w:left="8" w:right="647" w:hanging="2"/>
              <w:rPr>
                <w:sz w:val="20"/>
              </w:rPr>
            </w:pPr>
            <w:r>
              <w:rPr>
                <w:sz w:val="20"/>
              </w:rPr>
              <w:t>January 2024</w:t>
            </w:r>
            <w:bookmarkStart w:id="0" w:name="_GoBack"/>
            <w:bookmarkEnd w:id="0"/>
          </w:p>
          <w:p w:rsidR="00EE4D8F" w:rsidRDefault="00601C3C">
            <w:pPr>
              <w:spacing w:after="0" w:line="259" w:lineRule="auto"/>
              <w:ind w:left="8" w:right="647" w:hanging="2"/>
            </w:pPr>
            <w:r>
              <w:rPr>
                <w:sz w:val="20"/>
              </w:rPr>
              <w:t xml:space="preserve">On going </w:t>
            </w:r>
          </w:p>
        </w:tc>
        <w:tc>
          <w:tcPr>
            <w:tcW w:w="1875" w:type="dxa"/>
            <w:tcBorders>
              <w:top w:val="single" w:sz="4" w:space="0" w:color="000000"/>
              <w:left w:val="single" w:sz="4" w:space="0" w:color="000000"/>
              <w:bottom w:val="single" w:sz="4" w:space="0" w:color="000000"/>
              <w:right w:val="single" w:sz="4" w:space="0" w:color="000000"/>
            </w:tcBorders>
          </w:tcPr>
          <w:p w:rsidR="00EE4D8F" w:rsidRDefault="00166BB9">
            <w:pPr>
              <w:spacing w:after="0" w:line="259" w:lineRule="auto"/>
              <w:ind w:left="8" w:firstLine="0"/>
            </w:pPr>
            <w:proofErr w:type="spellStart"/>
            <w:r>
              <w:rPr>
                <w:sz w:val="20"/>
              </w:rPr>
              <w:t>Silvana</w:t>
            </w:r>
            <w:proofErr w:type="spellEnd"/>
            <w:r>
              <w:rPr>
                <w:sz w:val="20"/>
              </w:rPr>
              <w:t xml:space="preserve"> </w:t>
            </w:r>
            <w:proofErr w:type="spellStart"/>
            <w:r>
              <w:rPr>
                <w:sz w:val="20"/>
              </w:rPr>
              <w:t>Mazzaschi</w:t>
            </w:r>
            <w:proofErr w:type="spellEnd"/>
          </w:p>
        </w:tc>
        <w:tc>
          <w:tcPr>
            <w:tcW w:w="1818" w:type="dxa"/>
            <w:tcBorders>
              <w:top w:val="single" w:sz="4" w:space="0" w:color="000000"/>
              <w:left w:val="single" w:sz="4" w:space="0" w:color="000000"/>
              <w:bottom w:val="single" w:sz="4" w:space="0" w:color="000000"/>
              <w:right w:val="single" w:sz="4" w:space="0" w:color="000000"/>
            </w:tcBorders>
          </w:tcPr>
          <w:p w:rsidR="00EE4D8F" w:rsidRDefault="00601C3C">
            <w:pPr>
              <w:spacing w:after="0" w:line="259" w:lineRule="auto"/>
              <w:ind w:left="11" w:firstLine="0"/>
            </w:pPr>
            <w:r>
              <w:rPr>
                <w:sz w:val="20"/>
              </w:rPr>
              <w:t xml:space="preserve"> </w:t>
            </w:r>
          </w:p>
        </w:tc>
      </w:tr>
    </w:tbl>
    <w:p w:rsidR="00EE4D8F" w:rsidRDefault="00601C3C">
      <w:pPr>
        <w:spacing w:after="48" w:line="259" w:lineRule="auto"/>
        <w:ind w:left="29" w:firstLine="0"/>
      </w:pPr>
      <w:r>
        <w:rPr>
          <w:b/>
          <w:sz w:val="20"/>
        </w:rPr>
        <w:t xml:space="preserve"> </w:t>
      </w:r>
      <w:r>
        <w:rPr>
          <w:sz w:val="20"/>
        </w:rPr>
        <w:t xml:space="preserve"> </w:t>
      </w:r>
    </w:p>
    <w:p w:rsidR="00EE4D8F" w:rsidRDefault="00601C3C">
      <w:pPr>
        <w:spacing w:after="58" w:line="259" w:lineRule="auto"/>
        <w:ind w:left="0" w:firstLine="0"/>
      </w:pPr>
      <w:r>
        <w:rPr>
          <w:sz w:val="20"/>
        </w:rPr>
        <w:t xml:space="preserve"> </w:t>
      </w:r>
    </w:p>
    <w:p w:rsidR="00EE4D8F" w:rsidRDefault="00601C3C">
      <w:pPr>
        <w:spacing w:after="6" w:line="259" w:lineRule="auto"/>
        <w:ind w:left="29" w:firstLine="0"/>
      </w:pPr>
      <w:r>
        <w:rPr>
          <w:sz w:val="20"/>
        </w:rPr>
        <w:t xml:space="preserve">  </w:t>
      </w:r>
      <w:r>
        <w:rPr>
          <w:sz w:val="20"/>
        </w:rPr>
        <w:tab/>
        <w:t xml:space="preserve">  </w:t>
      </w:r>
    </w:p>
    <w:p w:rsidR="00EE4D8F" w:rsidRDefault="00601C3C">
      <w:pPr>
        <w:spacing w:after="0" w:line="259" w:lineRule="auto"/>
        <w:ind w:left="29" w:firstLine="0"/>
      </w:pPr>
      <w:r>
        <w:rPr>
          <w:sz w:val="20"/>
        </w:rPr>
        <w:t xml:space="preserve">  </w:t>
      </w:r>
    </w:p>
    <w:sectPr w:rsidR="00EE4D8F">
      <w:pgSz w:w="16838" w:h="11906" w:orient="landscape"/>
      <w:pgMar w:top="1070" w:right="5226" w:bottom="1280" w:left="11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14054"/>
    <w:multiLevelType w:val="hybridMultilevel"/>
    <w:tmpl w:val="09B4BEF8"/>
    <w:lvl w:ilvl="0" w:tplc="AEF69164">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C3DD0">
      <w:start w:val="1"/>
      <w:numFmt w:val="bullet"/>
      <w:lvlText w:val="o"/>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760238">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2A1F0">
      <w:start w:val="1"/>
      <w:numFmt w:val="bullet"/>
      <w:lvlText w:val="•"/>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0C412">
      <w:start w:val="1"/>
      <w:numFmt w:val="bullet"/>
      <w:lvlText w:val="o"/>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1CEEB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A429C2">
      <w:start w:val="1"/>
      <w:numFmt w:val="bullet"/>
      <w:lvlText w:val="•"/>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694B0">
      <w:start w:val="1"/>
      <w:numFmt w:val="bullet"/>
      <w:lvlText w:val="o"/>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7ADAC4">
      <w:start w:val="1"/>
      <w:numFmt w:val="bullet"/>
      <w:lvlText w:val="▪"/>
      <w:lvlJc w:val="left"/>
      <w:pPr>
        <w:ind w:left="6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8F"/>
    <w:rsid w:val="00104172"/>
    <w:rsid w:val="00166BB9"/>
    <w:rsid w:val="00195A59"/>
    <w:rsid w:val="00206125"/>
    <w:rsid w:val="002D5CB6"/>
    <w:rsid w:val="002E10CC"/>
    <w:rsid w:val="002E6FE4"/>
    <w:rsid w:val="0031554F"/>
    <w:rsid w:val="00370B7E"/>
    <w:rsid w:val="005312F9"/>
    <w:rsid w:val="005A71A2"/>
    <w:rsid w:val="005D4170"/>
    <w:rsid w:val="00601C3C"/>
    <w:rsid w:val="0062366E"/>
    <w:rsid w:val="00672FE1"/>
    <w:rsid w:val="007A7726"/>
    <w:rsid w:val="00807B54"/>
    <w:rsid w:val="008257E9"/>
    <w:rsid w:val="008564BB"/>
    <w:rsid w:val="008F16AE"/>
    <w:rsid w:val="009962C8"/>
    <w:rsid w:val="00AB02AA"/>
    <w:rsid w:val="00D653D7"/>
    <w:rsid w:val="00E1200C"/>
    <w:rsid w:val="00EE4D8F"/>
    <w:rsid w:val="00FF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50F1"/>
  <w15:docId w15:val="{673E7ED5-267F-45A6-81C4-42F0A1A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3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30</cp:revision>
  <dcterms:created xsi:type="dcterms:W3CDTF">2022-10-12T07:44:00Z</dcterms:created>
  <dcterms:modified xsi:type="dcterms:W3CDTF">2023-12-01T11:10:00Z</dcterms:modified>
</cp:coreProperties>
</file>